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49878" w14:textId="17D5564A" w:rsidR="00345A59" w:rsidRDefault="00345A59" w:rsidP="006D6981">
      <w:pPr>
        <w:ind w:right="-142" w:firstLine="142"/>
        <w:jc w:val="center"/>
        <w:rPr>
          <w:b/>
        </w:rPr>
      </w:pPr>
      <w:r>
        <w:rPr>
          <w:b/>
        </w:rPr>
        <w:t xml:space="preserve">Сравнительная таблица к приказу </w:t>
      </w:r>
      <w:r w:rsidR="00687E4D">
        <w:rPr>
          <w:b/>
          <w:lang w:val="kk-KZ"/>
        </w:rPr>
        <w:t xml:space="preserve">Заместителя Премьер-Министра ‒ </w:t>
      </w:r>
      <w:r w:rsidRPr="00345A59">
        <w:rPr>
          <w:b/>
        </w:rPr>
        <w:t>Министра национальной экономики Республики Казахстан</w:t>
      </w:r>
    </w:p>
    <w:p w14:paraId="260A051E" w14:textId="2EF7898E" w:rsidR="00187203" w:rsidRDefault="00345A59" w:rsidP="006D6981">
      <w:pPr>
        <w:ind w:left="-993" w:right="-142" w:firstLine="142"/>
        <w:jc w:val="center"/>
        <w:rPr>
          <w:b/>
        </w:rPr>
      </w:pPr>
      <w:r>
        <w:rPr>
          <w:b/>
        </w:rPr>
        <w:t>«</w:t>
      </w:r>
      <w:r w:rsidR="00106CBF" w:rsidRPr="00106CBF">
        <w:rPr>
          <w:b/>
        </w:rPr>
        <w:t>О внесении изменений</w:t>
      </w:r>
      <w:r>
        <w:rPr>
          <w:b/>
        </w:rPr>
        <w:t xml:space="preserve"> </w:t>
      </w:r>
      <w:r w:rsidR="006D6981">
        <w:rPr>
          <w:b/>
          <w:lang w:val="kk-KZ"/>
        </w:rPr>
        <w:t xml:space="preserve">и дополнений </w:t>
      </w:r>
      <w:r w:rsidR="00106CBF" w:rsidRPr="00106CBF">
        <w:rPr>
          <w:b/>
        </w:rPr>
        <w:t>в приказ</w:t>
      </w:r>
      <w:r w:rsidR="00687E4D">
        <w:rPr>
          <w:b/>
          <w:lang w:val="kk-KZ"/>
        </w:rPr>
        <w:t xml:space="preserve"> </w:t>
      </w:r>
      <w:r w:rsidR="00B070B8" w:rsidRPr="00B070B8">
        <w:rPr>
          <w:b/>
          <w:lang w:val="kk-KZ"/>
        </w:rPr>
        <w:t xml:space="preserve">исполняющего обязанности </w:t>
      </w:r>
      <w:r w:rsidR="00106CBF" w:rsidRPr="00106CBF">
        <w:rPr>
          <w:b/>
        </w:rPr>
        <w:t>Министра национальной экономики Республики Казахстан</w:t>
      </w:r>
    </w:p>
    <w:p w14:paraId="69731B59" w14:textId="5438A917" w:rsidR="00136153" w:rsidRPr="00D20766" w:rsidRDefault="00136153" w:rsidP="006D6981">
      <w:pPr>
        <w:ind w:right="-142" w:firstLine="142"/>
        <w:jc w:val="center"/>
        <w:rPr>
          <w:b/>
        </w:rPr>
      </w:pPr>
      <w:r w:rsidRPr="00D20766">
        <w:rPr>
          <w:b/>
        </w:rPr>
        <w:t xml:space="preserve">от </w:t>
      </w:r>
      <w:r w:rsidR="00560E38" w:rsidRPr="00560E38">
        <w:rPr>
          <w:b/>
        </w:rPr>
        <w:t>28</w:t>
      </w:r>
      <w:r w:rsidRPr="00D20766">
        <w:rPr>
          <w:b/>
        </w:rPr>
        <w:t xml:space="preserve"> </w:t>
      </w:r>
      <w:r w:rsidR="00560E38">
        <w:rPr>
          <w:b/>
        </w:rPr>
        <w:t>июня</w:t>
      </w:r>
      <w:r w:rsidR="00667582">
        <w:rPr>
          <w:b/>
        </w:rPr>
        <w:t xml:space="preserve"> </w:t>
      </w:r>
      <w:r w:rsidRPr="00D20766">
        <w:rPr>
          <w:b/>
        </w:rPr>
        <w:t>20</w:t>
      </w:r>
      <w:r w:rsidR="00667582">
        <w:rPr>
          <w:b/>
        </w:rPr>
        <w:t>25</w:t>
      </w:r>
      <w:r w:rsidRPr="00D20766">
        <w:rPr>
          <w:b/>
        </w:rPr>
        <w:t xml:space="preserve"> года №</w:t>
      </w:r>
      <w:r w:rsidR="00560E38">
        <w:rPr>
          <w:b/>
        </w:rPr>
        <w:t>59</w:t>
      </w:r>
      <w:r w:rsidR="006D6981">
        <w:rPr>
          <w:b/>
          <w:lang w:val="kk-KZ"/>
        </w:rPr>
        <w:t xml:space="preserve"> </w:t>
      </w:r>
      <w:r w:rsidRPr="00D20766">
        <w:rPr>
          <w:b/>
        </w:rPr>
        <w:t>«</w:t>
      </w:r>
      <w:r w:rsidR="00560E38" w:rsidRPr="00560E38">
        <w:rPr>
          <w:b/>
          <w:bCs/>
        </w:rPr>
        <w:t>Об утверждении Правил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r w:rsidRPr="00D20766">
        <w:rPr>
          <w:b/>
        </w:rPr>
        <w:t>»</w:t>
      </w:r>
    </w:p>
    <w:p w14:paraId="7FED2229" w14:textId="77777777" w:rsidR="00136153" w:rsidRPr="00D20766" w:rsidRDefault="00136153" w:rsidP="00EB746F">
      <w:pPr>
        <w:jc w:val="center"/>
        <w:rPr>
          <w:b/>
          <w:sz w:val="28"/>
          <w:szCs w:val="28"/>
          <w:lang w:val="kk-KZ"/>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402"/>
      </w:tblGrid>
      <w:tr w:rsidR="00175F45" w:rsidRPr="00667582" w14:paraId="531E6603" w14:textId="77777777" w:rsidTr="00B55F49">
        <w:tc>
          <w:tcPr>
            <w:tcW w:w="421" w:type="dxa"/>
            <w:shd w:val="clear" w:color="auto" w:fill="auto"/>
          </w:tcPr>
          <w:p w14:paraId="47447043" w14:textId="77777777" w:rsidR="00915035" w:rsidRPr="00FA77C4" w:rsidRDefault="00915035" w:rsidP="00FA77C4">
            <w:pPr>
              <w:jc w:val="both"/>
              <w:rPr>
                <w:b/>
              </w:rPr>
            </w:pPr>
            <w:r w:rsidRPr="00FA77C4">
              <w:rPr>
                <w:b/>
              </w:rPr>
              <w:t>№</w:t>
            </w:r>
          </w:p>
        </w:tc>
        <w:tc>
          <w:tcPr>
            <w:tcW w:w="1842" w:type="dxa"/>
            <w:shd w:val="clear" w:color="auto" w:fill="auto"/>
            <w:vAlign w:val="center"/>
          </w:tcPr>
          <w:p w14:paraId="27938D70" w14:textId="77777777" w:rsidR="00915035" w:rsidRPr="00FA77C4" w:rsidRDefault="00915035" w:rsidP="00FA77C4">
            <w:pPr>
              <w:jc w:val="center"/>
              <w:rPr>
                <w:b/>
              </w:rPr>
            </w:pPr>
            <w:r w:rsidRPr="00FA77C4">
              <w:rPr>
                <w:b/>
              </w:rPr>
              <w:t>Структурный</w:t>
            </w:r>
          </w:p>
          <w:p w14:paraId="62A5C605" w14:textId="77777777" w:rsidR="00915035" w:rsidRPr="00FA77C4" w:rsidRDefault="00915035" w:rsidP="00FA77C4">
            <w:pPr>
              <w:jc w:val="center"/>
              <w:rPr>
                <w:b/>
              </w:rPr>
            </w:pPr>
            <w:r w:rsidRPr="00FA77C4">
              <w:rPr>
                <w:b/>
              </w:rPr>
              <w:t>элемент</w:t>
            </w:r>
          </w:p>
        </w:tc>
        <w:tc>
          <w:tcPr>
            <w:tcW w:w="4536" w:type="dxa"/>
            <w:shd w:val="clear" w:color="auto" w:fill="auto"/>
            <w:vAlign w:val="center"/>
          </w:tcPr>
          <w:p w14:paraId="0CAAA0D6" w14:textId="77777777" w:rsidR="00915035" w:rsidRPr="00FA77C4" w:rsidRDefault="00915035" w:rsidP="00FA77C4">
            <w:pPr>
              <w:jc w:val="center"/>
              <w:rPr>
                <w:b/>
              </w:rPr>
            </w:pPr>
            <w:r w:rsidRPr="00FA77C4">
              <w:rPr>
                <w:b/>
              </w:rPr>
              <w:t>Действующая редакция</w:t>
            </w:r>
          </w:p>
        </w:tc>
        <w:tc>
          <w:tcPr>
            <w:tcW w:w="4536" w:type="dxa"/>
            <w:shd w:val="clear" w:color="auto" w:fill="auto"/>
            <w:vAlign w:val="center"/>
          </w:tcPr>
          <w:p w14:paraId="08E8DE41" w14:textId="77777777" w:rsidR="00915035" w:rsidRPr="00FA77C4" w:rsidRDefault="00915035" w:rsidP="00FA77C4">
            <w:pPr>
              <w:jc w:val="center"/>
              <w:rPr>
                <w:b/>
              </w:rPr>
            </w:pPr>
            <w:r w:rsidRPr="00FA77C4">
              <w:rPr>
                <w:b/>
              </w:rPr>
              <w:t>Предлагаемая редакция</w:t>
            </w:r>
          </w:p>
        </w:tc>
        <w:tc>
          <w:tcPr>
            <w:tcW w:w="3402" w:type="dxa"/>
            <w:shd w:val="clear" w:color="auto" w:fill="auto"/>
            <w:vAlign w:val="center"/>
          </w:tcPr>
          <w:p w14:paraId="68A3130A" w14:textId="77777777" w:rsidR="00915035" w:rsidRPr="00FA77C4" w:rsidRDefault="00915035" w:rsidP="00FA77C4">
            <w:pPr>
              <w:jc w:val="center"/>
              <w:rPr>
                <w:b/>
              </w:rPr>
            </w:pPr>
            <w:r w:rsidRPr="00FA77C4">
              <w:rPr>
                <w:b/>
              </w:rPr>
              <w:t>Обоснование</w:t>
            </w:r>
          </w:p>
        </w:tc>
      </w:tr>
      <w:tr w:rsidR="00175F45" w:rsidRPr="00D20766" w14:paraId="28A2B172" w14:textId="77777777" w:rsidTr="00B55F49">
        <w:trPr>
          <w:trHeight w:val="297"/>
        </w:trPr>
        <w:tc>
          <w:tcPr>
            <w:tcW w:w="421" w:type="dxa"/>
            <w:shd w:val="clear" w:color="auto" w:fill="auto"/>
          </w:tcPr>
          <w:p w14:paraId="503C52D6" w14:textId="77777777" w:rsidR="00915035" w:rsidRPr="00FA77C4" w:rsidRDefault="00915035" w:rsidP="00FA77C4">
            <w:pPr>
              <w:jc w:val="center"/>
              <w:rPr>
                <w:bCs/>
              </w:rPr>
            </w:pPr>
            <w:r w:rsidRPr="00FA77C4">
              <w:rPr>
                <w:bCs/>
              </w:rPr>
              <w:t>1</w:t>
            </w:r>
          </w:p>
        </w:tc>
        <w:tc>
          <w:tcPr>
            <w:tcW w:w="1842" w:type="dxa"/>
            <w:shd w:val="clear" w:color="auto" w:fill="auto"/>
          </w:tcPr>
          <w:p w14:paraId="3542BC1A" w14:textId="77777777" w:rsidR="00915035" w:rsidRPr="00FA77C4" w:rsidRDefault="005A7472" w:rsidP="00FA77C4">
            <w:pPr>
              <w:jc w:val="center"/>
              <w:rPr>
                <w:bCs/>
              </w:rPr>
            </w:pPr>
            <w:r>
              <w:rPr>
                <w:bCs/>
              </w:rPr>
              <w:t>1</w:t>
            </w:r>
          </w:p>
        </w:tc>
        <w:tc>
          <w:tcPr>
            <w:tcW w:w="4536" w:type="dxa"/>
            <w:shd w:val="clear" w:color="auto" w:fill="auto"/>
          </w:tcPr>
          <w:p w14:paraId="5C36FB8C" w14:textId="77777777" w:rsidR="00915035" w:rsidRPr="00FA77C4" w:rsidRDefault="00915035" w:rsidP="00FA77C4">
            <w:pPr>
              <w:jc w:val="center"/>
              <w:rPr>
                <w:bCs/>
              </w:rPr>
            </w:pPr>
            <w:r w:rsidRPr="00FA77C4">
              <w:rPr>
                <w:bCs/>
              </w:rPr>
              <w:t>3</w:t>
            </w:r>
          </w:p>
        </w:tc>
        <w:tc>
          <w:tcPr>
            <w:tcW w:w="4536" w:type="dxa"/>
            <w:shd w:val="clear" w:color="auto" w:fill="auto"/>
          </w:tcPr>
          <w:p w14:paraId="445D1C5A" w14:textId="77777777" w:rsidR="00915035" w:rsidRPr="00FA77C4" w:rsidRDefault="00915035" w:rsidP="00FA77C4">
            <w:pPr>
              <w:jc w:val="center"/>
              <w:rPr>
                <w:bCs/>
              </w:rPr>
            </w:pPr>
            <w:r w:rsidRPr="00FA77C4">
              <w:rPr>
                <w:bCs/>
              </w:rPr>
              <w:t>4</w:t>
            </w:r>
          </w:p>
        </w:tc>
        <w:tc>
          <w:tcPr>
            <w:tcW w:w="3402" w:type="dxa"/>
            <w:shd w:val="clear" w:color="auto" w:fill="auto"/>
          </w:tcPr>
          <w:p w14:paraId="43157127" w14:textId="77777777" w:rsidR="00915035" w:rsidRPr="00FA77C4" w:rsidRDefault="00915035" w:rsidP="00FA77C4">
            <w:pPr>
              <w:jc w:val="center"/>
              <w:rPr>
                <w:bCs/>
              </w:rPr>
            </w:pPr>
            <w:r w:rsidRPr="00FA77C4">
              <w:rPr>
                <w:bCs/>
              </w:rPr>
              <w:t>5</w:t>
            </w:r>
          </w:p>
        </w:tc>
      </w:tr>
      <w:tr w:rsidR="005A7472" w:rsidRPr="00F770EA" w14:paraId="001E234C" w14:textId="77777777" w:rsidTr="00B55F49">
        <w:tc>
          <w:tcPr>
            <w:tcW w:w="421" w:type="dxa"/>
            <w:shd w:val="clear" w:color="auto" w:fill="auto"/>
          </w:tcPr>
          <w:p w14:paraId="047E38CF" w14:textId="77777777" w:rsidR="005A7472" w:rsidRPr="00D20766" w:rsidRDefault="005A7472" w:rsidP="005A7472">
            <w:pPr>
              <w:pStyle w:val="a3"/>
              <w:numPr>
                <w:ilvl w:val="0"/>
                <w:numId w:val="1"/>
              </w:numPr>
              <w:ind w:left="0" w:firstLine="0"/>
              <w:jc w:val="both"/>
            </w:pPr>
          </w:p>
        </w:tc>
        <w:tc>
          <w:tcPr>
            <w:tcW w:w="1842" w:type="dxa"/>
            <w:shd w:val="clear" w:color="auto" w:fill="auto"/>
          </w:tcPr>
          <w:p w14:paraId="7956213B" w14:textId="2C69EC70" w:rsidR="005A7472" w:rsidRPr="005A7472" w:rsidRDefault="00C022E1" w:rsidP="005A7472">
            <w:pPr>
              <w:pStyle w:val="a6"/>
              <w:jc w:val="center"/>
              <w:rPr>
                <w:rFonts w:ascii="Times New Roman" w:hAnsi="Times New Roman"/>
                <w:sz w:val="24"/>
                <w:szCs w:val="24"/>
              </w:rPr>
            </w:pPr>
            <w:r>
              <w:rPr>
                <w:rFonts w:ascii="Times New Roman" w:hAnsi="Times New Roman"/>
                <w:sz w:val="24"/>
                <w:szCs w:val="24"/>
              </w:rPr>
              <w:t>п</w:t>
            </w:r>
            <w:r w:rsidR="005A7472" w:rsidRPr="005A7472">
              <w:rPr>
                <w:rFonts w:ascii="Times New Roman" w:hAnsi="Times New Roman"/>
                <w:sz w:val="24"/>
                <w:szCs w:val="24"/>
              </w:rPr>
              <w:t xml:space="preserve">одпункт </w:t>
            </w:r>
            <w:r>
              <w:rPr>
                <w:rFonts w:ascii="Times New Roman" w:hAnsi="Times New Roman"/>
                <w:sz w:val="24"/>
                <w:szCs w:val="24"/>
              </w:rPr>
              <w:t>66-1</w:t>
            </w:r>
            <w:r w:rsidR="005A7472" w:rsidRPr="005A7472">
              <w:rPr>
                <w:rFonts w:ascii="Times New Roman" w:hAnsi="Times New Roman"/>
                <w:sz w:val="24"/>
                <w:szCs w:val="24"/>
              </w:rPr>
              <w:t>) пункта 2</w:t>
            </w:r>
          </w:p>
        </w:tc>
        <w:tc>
          <w:tcPr>
            <w:tcW w:w="4536" w:type="dxa"/>
            <w:shd w:val="clear" w:color="auto" w:fill="auto"/>
          </w:tcPr>
          <w:p w14:paraId="7845D1EF" w14:textId="72F4B764" w:rsidR="005A7472" w:rsidRPr="00A12A02" w:rsidRDefault="00A12A02" w:rsidP="00A12A02">
            <w:pPr>
              <w:pStyle w:val="a6"/>
              <w:ind w:firstLine="325"/>
              <w:jc w:val="both"/>
              <w:rPr>
                <w:rFonts w:ascii="Times New Roman" w:hAnsi="Times New Roman"/>
                <w:b/>
                <w:bCs/>
                <w:sz w:val="24"/>
                <w:szCs w:val="24"/>
                <w:lang w:val="kk-KZ"/>
              </w:rPr>
            </w:pPr>
            <w:r>
              <w:rPr>
                <w:rFonts w:ascii="Times New Roman" w:hAnsi="Times New Roman"/>
                <w:b/>
                <w:bCs/>
                <w:sz w:val="24"/>
                <w:szCs w:val="24"/>
                <w:lang w:val="kk-KZ"/>
              </w:rPr>
              <w:t>О</w:t>
            </w:r>
            <w:r w:rsidRPr="00A12A02">
              <w:rPr>
                <w:rFonts w:ascii="Times New Roman" w:hAnsi="Times New Roman"/>
                <w:b/>
                <w:bCs/>
                <w:sz w:val="24"/>
                <w:szCs w:val="24"/>
                <w:lang w:val="kk-KZ"/>
              </w:rPr>
              <w:t>тсутствует</w:t>
            </w:r>
          </w:p>
        </w:tc>
        <w:tc>
          <w:tcPr>
            <w:tcW w:w="4536" w:type="dxa"/>
            <w:shd w:val="clear" w:color="auto" w:fill="auto"/>
          </w:tcPr>
          <w:p w14:paraId="2993C79E" w14:textId="69F8180D" w:rsidR="00345A59" w:rsidRDefault="00345A59" w:rsidP="009A46BF">
            <w:pPr>
              <w:pStyle w:val="a6"/>
              <w:tabs>
                <w:tab w:val="left" w:pos="457"/>
                <w:tab w:val="left" w:pos="599"/>
              </w:tabs>
              <w:ind w:firstLine="316"/>
              <w:jc w:val="both"/>
              <w:rPr>
                <w:rFonts w:ascii="Times New Roman" w:hAnsi="Times New Roman"/>
                <w:sz w:val="24"/>
                <w:szCs w:val="24"/>
              </w:rPr>
            </w:pPr>
            <w:r w:rsidRPr="00345A59">
              <w:rPr>
                <w:rFonts w:ascii="Times New Roman" w:hAnsi="Times New Roman"/>
                <w:sz w:val="24"/>
                <w:szCs w:val="24"/>
              </w:rPr>
              <w:t>2.</w:t>
            </w:r>
            <w:r w:rsidR="00FE33D7">
              <w:rPr>
                <w:rFonts w:ascii="Times New Roman" w:hAnsi="Times New Roman"/>
                <w:sz w:val="24"/>
                <w:szCs w:val="24"/>
              </w:rPr>
              <w:t> </w:t>
            </w:r>
            <w:r w:rsidRPr="00345A59">
              <w:rPr>
                <w:rFonts w:ascii="Times New Roman" w:hAnsi="Times New Roman"/>
                <w:sz w:val="24"/>
                <w:szCs w:val="24"/>
              </w:rPr>
              <w:t>В настоящих Правилах используются следующие понятия:</w:t>
            </w:r>
          </w:p>
          <w:p w14:paraId="043450E2" w14:textId="0A8B3469" w:rsidR="00345A59" w:rsidRPr="00FE256E" w:rsidRDefault="00A566F3" w:rsidP="00FE256E">
            <w:pPr>
              <w:pStyle w:val="a6"/>
              <w:tabs>
                <w:tab w:val="left" w:pos="457"/>
                <w:tab w:val="left" w:pos="599"/>
              </w:tabs>
              <w:ind w:firstLine="316"/>
              <w:jc w:val="both"/>
              <w:rPr>
                <w:rFonts w:ascii="Times New Roman" w:hAnsi="Times New Roman"/>
                <w:b/>
                <w:bCs/>
                <w:sz w:val="24"/>
                <w:szCs w:val="24"/>
                <w:lang w:val="kk-KZ"/>
              </w:rPr>
            </w:pPr>
            <w:r>
              <w:rPr>
                <w:rFonts w:ascii="Times New Roman" w:hAnsi="Times New Roman"/>
                <w:b/>
                <w:bCs/>
                <w:sz w:val="24"/>
                <w:szCs w:val="24"/>
                <w:lang w:val="kk-KZ"/>
              </w:rPr>
              <w:t>6</w:t>
            </w:r>
            <w:r w:rsidR="00A6042F">
              <w:rPr>
                <w:rFonts w:ascii="Times New Roman" w:hAnsi="Times New Roman"/>
                <w:b/>
                <w:bCs/>
                <w:sz w:val="24"/>
                <w:szCs w:val="24"/>
                <w:lang w:val="kk-KZ"/>
              </w:rPr>
              <w:t>6-1</w:t>
            </w:r>
            <w:r w:rsidR="00F770EA" w:rsidRPr="00F770EA">
              <w:rPr>
                <w:rFonts w:ascii="Times New Roman" w:hAnsi="Times New Roman"/>
                <w:b/>
                <w:bCs/>
                <w:sz w:val="24"/>
                <w:szCs w:val="24"/>
                <w:lang w:val="kk-KZ"/>
              </w:rPr>
              <w:t xml:space="preserve">) </w:t>
            </w:r>
            <w:r w:rsidR="00F770EA" w:rsidRPr="00F770EA">
              <w:rPr>
                <w:rFonts w:ascii="Times New Roman" w:hAnsi="Times New Roman"/>
                <w:b/>
                <w:bCs/>
                <w:sz w:val="24"/>
                <w:szCs w:val="24"/>
              </w:rPr>
              <w:t xml:space="preserve">проект строительства «под ключ» – совокупность последовательных мероприятий </w:t>
            </w:r>
            <w:r w:rsidR="00FE33D7" w:rsidRPr="00FE33D7">
              <w:rPr>
                <w:rFonts w:ascii="Times New Roman" w:hAnsi="Times New Roman"/>
                <w:b/>
                <w:bCs/>
                <w:sz w:val="24"/>
                <w:szCs w:val="24"/>
              </w:rPr>
              <w:t>направленных на создание и (или) развитие активов, включая создание новых, расширение и (или) обновление действующих производств</w:t>
            </w:r>
            <w:r w:rsidR="00FE33D7">
              <w:rPr>
                <w:rFonts w:ascii="Times New Roman" w:hAnsi="Times New Roman"/>
                <w:b/>
                <w:bCs/>
                <w:sz w:val="24"/>
                <w:szCs w:val="24"/>
              </w:rPr>
              <w:t xml:space="preserve"> </w:t>
            </w:r>
            <w:r w:rsidR="0012550F">
              <w:rPr>
                <w:rFonts w:ascii="Times New Roman" w:hAnsi="Times New Roman"/>
                <w:b/>
                <w:bCs/>
                <w:sz w:val="24"/>
                <w:szCs w:val="24"/>
              </w:rPr>
              <w:t>на основании договора о строительстве «под ключ».</w:t>
            </w:r>
          </w:p>
        </w:tc>
        <w:tc>
          <w:tcPr>
            <w:tcW w:w="3402" w:type="dxa"/>
            <w:shd w:val="clear" w:color="auto" w:fill="auto"/>
          </w:tcPr>
          <w:p w14:paraId="660F9D9B" w14:textId="60EC7648" w:rsidR="005A7472" w:rsidRPr="00747CA1" w:rsidRDefault="00F51A22" w:rsidP="00DF6755">
            <w:pPr>
              <w:pStyle w:val="a6"/>
              <w:jc w:val="both"/>
              <w:rPr>
                <w:rFonts w:ascii="Times New Roman" w:hAnsi="Times New Roman"/>
                <w:sz w:val="24"/>
                <w:szCs w:val="24"/>
              </w:rPr>
            </w:pPr>
            <w:r>
              <w:rPr>
                <w:rFonts w:ascii="Times New Roman" w:hAnsi="Times New Roman"/>
                <w:sz w:val="24"/>
                <w:szCs w:val="24"/>
                <w:lang w:val="kk-KZ"/>
              </w:rPr>
              <w:t xml:space="preserve">В соответствии с подпунктами 19) и 20) пункта 11 статьи 1 Закона «О внесении изменений и дополнений в некоторые законодательные акты </w:t>
            </w:r>
            <w:r w:rsidR="00667E71" w:rsidRPr="00667E71">
              <w:rPr>
                <w:rFonts w:ascii="Times New Roman" w:hAnsi="Times New Roman"/>
                <w:sz w:val="24"/>
                <w:szCs w:val="24"/>
                <w:lang w:val="kk-KZ"/>
              </w:rPr>
              <w:t xml:space="preserve">Республики Казахстан </w:t>
            </w:r>
            <w:r>
              <w:rPr>
                <w:rFonts w:ascii="Times New Roman" w:hAnsi="Times New Roman"/>
                <w:sz w:val="24"/>
                <w:szCs w:val="24"/>
                <w:lang w:val="kk-KZ"/>
              </w:rPr>
              <w:t xml:space="preserve">по вопросам развития столицы и городов республиканского значения, национальных проектов, предпринимательства и оптимизации функций государственных органов» </w:t>
            </w:r>
            <w:bookmarkStart w:id="0" w:name="_Hlk207012932"/>
            <w:r>
              <w:rPr>
                <w:rFonts w:ascii="Times New Roman" w:hAnsi="Times New Roman"/>
                <w:sz w:val="24"/>
                <w:szCs w:val="24"/>
                <w:lang w:val="kk-KZ"/>
              </w:rPr>
              <w:t>от 17 июля 2025 года</w:t>
            </w:r>
            <w:bookmarkEnd w:id="0"/>
            <w:r>
              <w:rPr>
                <w:rFonts w:ascii="Times New Roman" w:hAnsi="Times New Roman"/>
                <w:sz w:val="24"/>
                <w:szCs w:val="24"/>
                <w:lang w:val="kk-KZ"/>
              </w:rPr>
              <w:t>, предусмотрен механизм реализации строительства «под ключ».</w:t>
            </w:r>
          </w:p>
        </w:tc>
      </w:tr>
      <w:tr w:rsidR="00F770EA" w:rsidRPr="00F770EA" w14:paraId="31BA51FD" w14:textId="77777777" w:rsidTr="00B55F49">
        <w:tc>
          <w:tcPr>
            <w:tcW w:w="421" w:type="dxa"/>
            <w:shd w:val="clear" w:color="auto" w:fill="auto"/>
          </w:tcPr>
          <w:p w14:paraId="1E14A5C0" w14:textId="77777777" w:rsidR="00F770EA" w:rsidRPr="00D20766" w:rsidRDefault="00F770EA" w:rsidP="005A7472">
            <w:pPr>
              <w:pStyle w:val="a3"/>
              <w:numPr>
                <w:ilvl w:val="0"/>
                <w:numId w:val="1"/>
              </w:numPr>
              <w:ind w:left="0" w:firstLine="0"/>
              <w:jc w:val="both"/>
            </w:pPr>
          </w:p>
        </w:tc>
        <w:tc>
          <w:tcPr>
            <w:tcW w:w="1842" w:type="dxa"/>
            <w:shd w:val="clear" w:color="auto" w:fill="auto"/>
          </w:tcPr>
          <w:p w14:paraId="192769C7" w14:textId="0B8E4551" w:rsidR="000B0C17" w:rsidRPr="000B0C17" w:rsidRDefault="000B0C17" w:rsidP="005A7472">
            <w:pPr>
              <w:pStyle w:val="a6"/>
              <w:jc w:val="center"/>
              <w:rPr>
                <w:rFonts w:ascii="Times New Roman" w:hAnsi="Times New Roman"/>
                <w:sz w:val="24"/>
                <w:szCs w:val="24"/>
                <w:lang w:val="kk-KZ"/>
              </w:rPr>
            </w:pPr>
            <w:r>
              <w:rPr>
                <w:rFonts w:ascii="Times New Roman" w:hAnsi="Times New Roman"/>
                <w:sz w:val="24"/>
                <w:szCs w:val="24"/>
                <w:lang w:val="kk-KZ"/>
              </w:rPr>
              <w:t>пункт 4</w:t>
            </w:r>
          </w:p>
        </w:tc>
        <w:tc>
          <w:tcPr>
            <w:tcW w:w="4536" w:type="dxa"/>
            <w:shd w:val="clear" w:color="auto" w:fill="auto"/>
          </w:tcPr>
          <w:p w14:paraId="687EFE8C" w14:textId="77777777" w:rsidR="000B0C17" w:rsidRPr="000B0C17" w:rsidRDefault="000B0C17" w:rsidP="00DB7E79">
            <w:pPr>
              <w:pStyle w:val="a6"/>
              <w:ind w:firstLine="183"/>
              <w:jc w:val="both"/>
              <w:rPr>
                <w:rFonts w:ascii="Times New Roman" w:hAnsi="Times New Roman"/>
                <w:sz w:val="24"/>
                <w:szCs w:val="24"/>
                <w:lang w:val="kk-KZ"/>
              </w:rPr>
            </w:pPr>
            <w:r w:rsidRPr="000B0C17">
              <w:rPr>
                <w:rFonts w:ascii="Times New Roman" w:hAnsi="Times New Roman"/>
                <w:sz w:val="24"/>
                <w:szCs w:val="24"/>
                <w:lang w:val="kk-KZ"/>
              </w:rPr>
              <w:t>4. ГИП подразделяются на следующие виды:</w:t>
            </w:r>
          </w:p>
          <w:p w14:paraId="0EF42630" w14:textId="77777777" w:rsidR="00B55F49" w:rsidRPr="00B55F49" w:rsidRDefault="00B55F49" w:rsidP="00B55F49">
            <w:pPr>
              <w:pStyle w:val="a6"/>
              <w:ind w:firstLine="183"/>
              <w:jc w:val="both"/>
              <w:rPr>
                <w:rFonts w:ascii="Times New Roman" w:hAnsi="Times New Roman"/>
                <w:sz w:val="24"/>
                <w:szCs w:val="24"/>
                <w:lang w:val="kk-KZ"/>
              </w:rPr>
            </w:pPr>
            <w:r w:rsidRPr="00B55F49">
              <w:rPr>
                <w:rFonts w:ascii="Times New Roman" w:hAnsi="Times New Roman"/>
                <w:sz w:val="24"/>
                <w:szCs w:val="24"/>
                <w:lang w:val="kk-KZ"/>
              </w:rPr>
              <w:t>1) бюджетные инвестиции;</w:t>
            </w:r>
          </w:p>
          <w:p w14:paraId="4769AF9E" w14:textId="77777777" w:rsidR="00B55F49" w:rsidRPr="00B55F49" w:rsidRDefault="00B55F49" w:rsidP="00B55F49">
            <w:pPr>
              <w:pStyle w:val="a6"/>
              <w:ind w:firstLine="183"/>
              <w:jc w:val="both"/>
              <w:rPr>
                <w:rFonts w:ascii="Times New Roman" w:hAnsi="Times New Roman"/>
                <w:sz w:val="24"/>
                <w:szCs w:val="24"/>
                <w:lang w:val="kk-KZ"/>
              </w:rPr>
            </w:pPr>
            <w:r w:rsidRPr="00B55F49">
              <w:rPr>
                <w:rFonts w:ascii="Times New Roman" w:hAnsi="Times New Roman"/>
                <w:sz w:val="24"/>
                <w:szCs w:val="24"/>
                <w:lang w:val="kk-KZ"/>
              </w:rPr>
              <w:t>2) проекты ГЧП;</w:t>
            </w:r>
          </w:p>
          <w:p w14:paraId="3C83125F" w14:textId="77777777" w:rsidR="00B55F49" w:rsidRPr="00B55F49" w:rsidRDefault="00B55F49" w:rsidP="00B55F49">
            <w:pPr>
              <w:pStyle w:val="a6"/>
              <w:ind w:firstLine="183"/>
              <w:jc w:val="both"/>
              <w:rPr>
                <w:rFonts w:ascii="Times New Roman" w:hAnsi="Times New Roman"/>
                <w:sz w:val="24"/>
                <w:szCs w:val="24"/>
                <w:lang w:val="kk-KZ"/>
              </w:rPr>
            </w:pPr>
            <w:r w:rsidRPr="00B55F49">
              <w:rPr>
                <w:rFonts w:ascii="Times New Roman" w:hAnsi="Times New Roman"/>
                <w:sz w:val="24"/>
                <w:szCs w:val="24"/>
                <w:lang w:val="kk-KZ"/>
              </w:rPr>
              <w:lastRenderedPageBreak/>
              <w:t>3) проекты, реализуемые субъектами квазигосударственного сектора за счет негосударственных займов под государственные гарантии;</w:t>
            </w:r>
          </w:p>
          <w:p w14:paraId="0B64956A" w14:textId="77777777" w:rsidR="00B55F49" w:rsidRPr="00B55F49" w:rsidRDefault="00B55F49" w:rsidP="00B55F49">
            <w:pPr>
              <w:pStyle w:val="a6"/>
              <w:ind w:firstLine="183"/>
              <w:jc w:val="both"/>
              <w:rPr>
                <w:rFonts w:ascii="Times New Roman" w:hAnsi="Times New Roman"/>
                <w:sz w:val="24"/>
                <w:szCs w:val="24"/>
                <w:lang w:val="kk-KZ"/>
              </w:rPr>
            </w:pPr>
            <w:r w:rsidRPr="00B55F49">
              <w:rPr>
                <w:rFonts w:ascii="Times New Roman" w:hAnsi="Times New Roman"/>
                <w:sz w:val="24"/>
                <w:szCs w:val="24"/>
                <w:lang w:val="kk-KZ"/>
              </w:rPr>
              <w:t>4) проекты, реализуемые за счет внебюджетного фонда, Национального фонда Республики Казахстан, в соответствии с пунктом 3 статьи 59 Кодекса;</w:t>
            </w:r>
          </w:p>
          <w:p w14:paraId="2D12EFC1" w14:textId="5C2057FC" w:rsidR="00B55F49" w:rsidRDefault="00B55F49" w:rsidP="00B55F49">
            <w:pPr>
              <w:pStyle w:val="a6"/>
              <w:ind w:firstLine="183"/>
              <w:jc w:val="both"/>
              <w:rPr>
                <w:rFonts w:ascii="Times New Roman" w:hAnsi="Times New Roman"/>
                <w:sz w:val="24"/>
                <w:szCs w:val="24"/>
                <w:lang w:val="kk-KZ"/>
              </w:rPr>
            </w:pPr>
            <w:r w:rsidRPr="00B55F49">
              <w:rPr>
                <w:rFonts w:ascii="Times New Roman" w:hAnsi="Times New Roman"/>
                <w:sz w:val="24"/>
                <w:szCs w:val="24"/>
                <w:lang w:val="kk-KZ"/>
              </w:rPr>
              <w:t>5) бюджетное кредитование</w:t>
            </w:r>
            <w:r>
              <w:rPr>
                <w:rFonts w:ascii="Times New Roman" w:hAnsi="Times New Roman"/>
                <w:sz w:val="24"/>
                <w:szCs w:val="24"/>
                <w:lang w:val="kk-KZ"/>
              </w:rPr>
              <w:t>.</w:t>
            </w:r>
          </w:p>
          <w:p w14:paraId="1811C585" w14:textId="3FEE7E8B" w:rsidR="009A46BF" w:rsidRPr="009A46BF" w:rsidRDefault="00B55F49" w:rsidP="00B55F49">
            <w:pPr>
              <w:pStyle w:val="a6"/>
              <w:ind w:firstLine="183"/>
              <w:jc w:val="both"/>
              <w:rPr>
                <w:rFonts w:ascii="Times New Roman" w:hAnsi="Times New Roman"/>
                <w:b/>
                <w:bCs/>
                <w:sz w:val="24"/>
                <w:szCs w:val="24"/>
                <w:lang w:val="kk-KZ"/>
              </w:rPr>
            </w:pPr>
            <w:r>
              <w:rPr>
                <w:rFonts w:ascii="Times New Roman" w:hAnsi="Times New Roman"/>
                <w:b/>
                <w:bCs/>
                <w:sz w:val="24"/>
                <w:szCs w:val="24"/>
                <w:lang w:val="kk-KZ"/>
              </w:rPr>
              <w:t xml:space="preserve">6) </w:t>
            </w:r>
            <w:r w:rsidR="009A46BF">
              <w:rPr>
                <w:rFonts w:ascii="Times New Roman" w:hAnsi="Times New Roman"/>
                <w:b/>
                <w:bCs/>
                <w:sz w:val="24"/>
                <w:szCs w:val="24"/>
                <w:lang w:val="kk-KZ"/>
              </w:rPr>
              <w:t>О</w:t>
            </w:r>
            <w:r w:rsidR="009A46BF" w:rsidRPr="009A46BF">
              <w:rPr>
                <w:rFonts w:ascii="Times New Roman" w:hAnsi="Times New Roman"/>
                <w:b/>
                <w:bCs/>
                <w:sz w:val="24"/>
                <w:szCs w:val="24"/>
                <w:lang w:val="kk-KZ"/>
              </w:rPr>
              <w:t>тсутствует</w:t>
            </w:r>
          </w:p>
        </w:tc>
        <w:tc>
          <w:tcPr>
            <w:tcW w:w="4536" w:type="dxa"/>
            <w:shd w:val="clear" w:color="auto" w:fill="auto"/>
          </w:tcPr>
          <w:p w14:paraId="70AD01BD" w14:textId="33657BEA" w:rsidR="000B0C17" w:rsidRDefault="000B0C17" w:rsidP="000B0C17">
            <w:pPr>
              <w:ind w:firstLine="316"/>
              <w:jc w:val="both"/>
            </w:pPr>
            <w:r w:rsidRPr="000B0C17">
              <w:lastRenderedPageBreak/>
              <w:t>4. ГИП подразделяются на следующие виды:</w:t>
            </w:r>
          </w:p>
          <w:p w14:paraId="1630E95B" w14:textId="77777777" w:rsidR="00B55F49" w:rsidRDefault="00B55F49" w:rsidP="00B55F49">
            <w:pPr>
              <w:ind w:firstLine="316"/>
              <w:jc w:val="both"/>
            </w:pPr>
            <w:r>
              <w:t>1) бюджетные инвестиции;</w:t>
            </w:r>
          </w:p>
          <w:p w14:paraId="6D75057F" w14:textId="77777777" w:rsidR="00B55F49" w:rsidRDefault="00B55F49" w:rsidP="00B55F49">
            <w:pPr>
              <w:ind w:firstLine="316"/>
              <w:jc w:val="both"/>
            </w:pPr>
            <w:r>
              <w:t>2) проекты ГЧП;</w:t>
            </w:r>
          </w:p>
          <w:p w14:paraId="3D60D73E" w14:textId="77777777" w:rsidR="00B55F49" w:rsidRDefault="00B55F49" w:rsidP="00B55F49">
            <w:pPr>
              <w:ind w:firstLine="316"/>
              <w:jc w:val="both"/>
            </w:pPr>
            <w:r>
              <w:lastRenderedPageBreak/>
              <w:t>3) проекты, реализуемые субъектами квазигосударственного сектора за счет негосударственных займов под государственные гарантии;</w:t>
            </w:r>
          </w:p>
          <w:p w14:paraId="472E33F9" w14:textId="77777777" w:rsidR="00B55F49" w:rsidRDefault="00B55F49" w:rsidP="00B55F49">
            <w:pPr>
              <w:ind w:firstLine="316"/>
              <w:jc w:val="both"/>
            </w:pPr>
            <w:r>
              <w:t>4) проекты, реализуемые за счет внебюджетного фонда, Национального фонда Республики Казахстан, в соответствии с пунктом 3 статьи 59 Кодекса;</w:t>
            </w:r>
          </w:p>
          <w:p w14:paraId="7BEC8198" w14:textId="77777777" w:rsidR="00B55F49" w:rsidRDefault="00B55F49" w:rsidP="00B55F49">
            <w:pPr>
              <w:ind w:firstLine="316"/>
              <w:jc w:val="both"/>
            </w:pPr>
            <w:r>
              <w:t>5) бюджетное кредитование</w:t>
            </w:r>
            <w:r w:rsidRPr="00B55F49">
              <w:rPr>
                <w:b/>
                <w:bCs/>
              </w:rPr>
              <w:t>;</w:t>
            </w:r>
          </w:p>
          <w:p w14:paraId="7CD34B11" w14:textId="7B801682" w:rsidR="00F770EA" w:rsidRPr="00747CA1" w:rsidRDefault="000B0C17" w:rsidP="00B55F49">
            <w:pPr>
              <w:ind w:firstLine="316"/>
              <w:jc w:val="both"/>
              <w:rPr>
                <w:b/>
                <w:bCs/>
              </w:rPr>
            </w:pPr>
            <w:r w:rsidRPr="009A46BF">
              <w:rPr>
                <w:b/>
                <w:bCs/>
              </w:rPr>
              <w:t>6) проекты строительства «под ключ».</w:t>
            </w:r>
          </w:p>
        </w:tc>
        <w:tc>
          <w:tcPr>
            <w:tcW w:w="3402" w:type="dxa"/>
            <w:shd w:val="clear" w:color="auto" w:fill="auto"/>
          </w:tcPr>
          <w:p w14:paraId="50F3BD84" w14:textId="13FB56E6" w:rsidR="00F770EA" w:rsidRPr="00747CA1" w:rsidRDefault="00747CA1" w:rsidP="00DF6755">
            <w:pPr>
              <w:pStyle w:val="a6"/>
              <w:jc w:val="both"/>
              <w:rPr>
                <w:rFonts w:ascii="Times New Roman" w:hAnsi="Times New Roman"/>
                <w:sz w:val="24"/>
                <w:szCs w:val="24"/>
                <w:lang w:val="kk-KZ"/>
              </w:rPr>
            </w:pPr>
            <w:r>
              <w:rPr>
                <w:rFonts w:ascii="Times New Roman" w:hAnsi="Times New Roman"/>
                <w:sz w:val="24"/>
                <w:szCs w:val="24"/>
                <w:lang w:val="kk-KZ"/>
              </w:rPr>
              <w:lastRenderedPageBreak/>
              <w:t xml:space="preserve">Приведение в соответствие </w:t>
            </w:r>
            <w:r w:rsidR="00B55F49">
              <w:rPr>
                <w:rFonts w:ascii="Times New Roman" w:hAnsi="Times New Roman"/>
                <w:sz w:val="24"/>
                <w:szCs w:val="24"/>
                <w:lang w:val="kk-KZ"/>
              </w:rPr>
              <w:t xml:space="preserve">с </w:t>
            </w:r>
            <w:r>
              <w:rPr>
                <w:rFonts w:ascii="Times New Roman" w:hAnsi="Times New Roman"/>
                <w:sz w:val="24"/>
                <w:szCs w:val="24"/>
                <w:lang w:val="kk-KZ"/>
              </w:rPr>
              <w:t>пункт</w:t>
            </w:r>
            <w:r w:rsidR="00B55F49">
              <w:rPr>
                <w:rFonts w:ascii="Times New Roman" w:hAnsi="Times New Roman"/>
                <w:sz w:val="24"/>
                <w:szCs w:val="24"/>
                <w:lang w:val="kk-KZ"/>
              </w:rPr>
              <w:t>ом</w:t>
            </w:r>
            <w:r>
              <w:rPr>
                <w:rFonts w:ascii="Times New Roman" w:hAnsi="Times New Roman"/>
                <w:sz w:val="24"/>
                <w:szCs w:val="24"/>
                <w:lang w:val="kk-KZ"/>
              </w:rPr>
              <w:t xml:space="preserve"> 2 статьи 148 Бюджетного кодекса</w:t>
            </w:r>
            <w:r w:rsidR="00890D6B">
              <w:rPr>
                <w:rFonts w:ascii="Times New Roman" w:hAnsi="Times New Roman"/>
                <w:sz w:val="24"/>
                <w:szCs w:val="24"/>
                <w:lang w:val="kk-KZ"/>
              </w:rPr>
              <w:t>.</w:t>
            </w:r>
          </w:p>
        </w:tc>
      </w:tr>
      <w:tr w:rsidR="00C13255" w:rsidRPr="00F770EA" w14:paraId="2440C392" w14:textId="77777777" w:rsidTr="00B55F49">
        <w:trPr>
          <w:trHeight w:val="1070"/>
        </w:trPr>
        <w:tc>
          <w:tcPr>
            <w:tcW w:w="421" w:type="dxa"/>
            <w:shd w:val="clear" w:color="auto" w:fill="auto"/>
          </w:tcPr>
          <w:p w14:paraId="61EDD456" w14:textId="77777777" w:rsidR="00C13255" w:rsidRPr="00D20766" w:rsidRDefault="00C13255" w:rsidP="005A7472">
            <w:pPr>
              <w:pStyle w:val="a3"/>
              <w:numPr>
                <w:ilvl w:val="0"/>
                <w:numId w:val="1"/>
              </w:numPr>
              <w:ind w:left="0" w:firstLine="0"/>
              <w:jc w:val="both"/>
            </w:pPr>
          </w:p>
        </w:tc>
        <w:tc>
          <w:tcPr>
            <w:tcW w:w="1842" w:type="dxa"/>
            <w:shd w:val="clear" w:color="auto" w:fill="auto"/>
          </w:tcPr>
          <w:p w14:paraId="7BF7E531" w14:textId="4B3A7E0A" w:rsidR="00C13255" w:rsidRDefault="00F51A22" w:rsidP="005A7472">
            <w:pPr>
              <w:pStyle w:val="a6"/>
              <w:jc w:val="center"/>
              <w:rPr>
                <w:rFonts w:ascii="Times New Roman" w:hAnsi="Times New Roman"/>
                <w:sz w:val="24"/>
                <w:szCs w:val="24"/>
                <w:lang w:val="kk-KZ"/>
              </w:rPr>
            </w:pPr>
            <w:r>
              <w:rPr>
                <w:rFonts w:ascii="Times New Roman" w:hAnsi="Times New Roman"/>
                <w:sz w:val="24"/>
                <w:szCs w:val="24"/>
                <w:lang w:val="kk-KZ"/>
              </w:rPr>
              <w:t>п</w:t>
            </w:r>
            <w:r w:rsidR="00C13255">
              <w:rPr>
                <w:rFonts w:ascii="Times New Roman" w:hAnsi="Times New Roman"/>
                <w:sz w:val="24"/>
                <w:szCs w:val="24"/>
                <w:lang w:val="kk-KZ"/>
              </w:rPr>
              <w:t>ункт 7</w:t>
            </w:r>
          </w:p>
        </w:tc>
        <w:tc>
          <w:tcPr>
            <w:tcW w:w="4536" w:type="dxa"/>
            <w:shd w:val="clear" w:color="auto" w:fill="auto"/>
          </w:tcPr>
          <w:p w14:paraId="7FF55A38" w14:textId="77777777" w:rsidR="00C13255" w:rsidRPr="00C13255" w:rsidRDefault="00C13255" w:rsidP="00DB7E79">
            <w:pPr>
              <w:pStyle w:val="a6"/>
              <w:ind w:firstLine="183"/>
              <w:jc w:val="both"/>
              <w:rPr>
                <w:rFonts w:ascii="Times New Roman" w:hAnsi="Times New Roman"/>
                <w:sz w:val="24"/>
                <w:szCs w:val="24"/>
                <w:lang w:val="kk-KZ"/>
              </w:rPr>
            </w:pPr>
            <w:r w:rsidRPr="00C13255">
              <w:rPr>
                <w:rFonts w:ascii="Times New Roman" w:hAnsi="Times New Roman"/>
                <w:sz w:val="24"/>
                <w:szCs w:val="24"/>
                <w:lang w:val="kk-KZ"/>
              </w:rPr>
              <w:t>7. Способы финансирования ГИП:</w:t>
            </w:r>
          </w:p>
          <w:p w14:paraId="0C95C59A" w14:textId="77777777" w:rsidR="00AB7970" w:rsidRPr="00AB7970" w:rsidRDefault="00AB7970" w:rsidP="00AB7970">
            <w:pPr>
              <w:pStyle w:val="a6"/>
              <w:ind w:firstLine="183"/>
              <w:jc w:val="both"/>
              <w:rPr>
                <w:rFonts w:ascii="Times New Roman" w:hAnsi="Times New Roman"/>
                <w:sz w:val="24"/>
                <w:szCs w:val="24"/>
                <w:lang w:val="kk-KZ"/>
              </w:rPr>
            </w:pPr>
            <w:r w:rsidRPr="00AB7970">
              <w:rPr>
                <w:rFonts w:ascii="Times New Roman" w:hAnsi="Times New Roman"/>
                <w:sz w:val="24"/>
                <w:szCs w:val="24"/>
                <w:lang w:val="kk-KZ"/>
              </w:rPr>
              <w:t>1) финансирование бюджетного инвестиционного проекта, в том числе за счет средств государственных внешних займов и софинансирования внешних займов из республиканского бюджета;</w:t>
            </w:r>
          </w:p>
          <w:p w14:paraId="68CA54B6" w14:textId="77777777" w:rsidR="00AB7970" w:rsidRPr="00AB7970" w:rsidRDefault="00AB7970" w:rsidP="00AB7970">
            <w:pPr>
              <w:pStyle w:val="a6"/>
              <w:ind w:firstLine="183"/>
              <w:jc w:val="both"/>
              <w:rPr>
                <w:rFonts w:ascii="Times New Roman" w:hAnsi="Times New Roman"/>
                <w:sz w:val="24"/>
                <w:szCs w:val="24"/>
                <w:lang w:val="kk-KZ"/>
              </w:rPr>
            </w:pPr>
            <w:r w:rsidRPr="00AB7970">
              <w:rPr>
                <w:rFonts w:ascii="Times New Roman" w:hAnsi="Times New Roman"/>
                <w:sz w:val="24"/>
                <w:szCs w:val="24"/>
                <w:lang w:val="kk-KZ"/>
              </w:rPr>
              <w:t>2) бюджетное кредитование;</w:t>
            </w:r>
          </w:p>
          <w:p w14:paraId="3520AF4F" w14:textId="77777777" w:rsidR="00AB7970" w:rsidRPr="00AB7970" w:rsidRDefault="00AB7970" w:rsidP="00AB7970">
            <w:pPr>
              <w:pStyle w:val="a6"/>
              <w:ind w:firstLine="183"/>
              <w:jc w:val="both"/>
              <w:rPr>
                <w:rFonts w:ascii="Times New Roman" w:hAnsi="Times New Roman"/>
                <w:sz w:val="24"/>
                <w:szCs w:val="24"/>
                <w:lang w:val="kk-KZ"/>
              </w:rPr>
            </w:pPr>
            <w:r w:rsidRPr="00AB7970">
              <w:rPr>
                <w:rFonts w:ascii="Times New Roman" w:hAnsi="Times New Roman"/>
                <w:sz w:val="24"/>
                <w:szCs w:val="24"/>
                <w:lang w:val="kk-KZ"/>
              </w:rPr>
              <w:t>3) участие государства в уставном капитале субъектов квазигосударственного сектора;</w:t>
            </w:r>
          </w:p>
          <w:p w14:paraId="41F23C1F" w14:textId="77777777" w:rsidR="00AB7970" w:rsidRPr="00AB7970" w:rsidRDefault="00AB7970" w:rsidP="00AB7970">
            <w:pPr>
              <w:pStyle w:val="a6"/>
              <w:ind w:firstLine="183"/>
              <w:jc w:val="both"/>
              <w:rPr>
                <w:rFonts w:ascii="Times New Roman" w:hAnsi="Times New Roman"/>
                <w:sz w:val="24"/>
                <w:szCs w:val="24"/>
                <w:lang w:val="kk-KZ"/>
              </w:rPr>
            </w:pPr>
            <w:r w:rsidRPr="00AB7970">
              <w:rPr>
                <w:rFonts w:ascii="Times New Roman" w:hAnsi="Times New Roman"/>
                <w:sz w:val="24"/>
                <w:szCs w:val="24"/>
                <w:lang w:val="kk-KZ"/>
              </w:rPr>
              <w:t>4) выполнение государственных обязательств по проектам ГЧП;</w:t>
            </w:r>
          </w:p>
          <w:p w14:paraId="467DF406" w14:textId="77777777" w:rsidR="00AB7970" w:rsidRDefault="00AB7970" w:rsidP="00AB7970">
            <w:pPr>
              <w:pStyle w:val="a6"/>
              <w:ind w:firstLine="183"/>
              <w:jc w:val="both"/>
              <w:rPr>
                <w:rFonts w:ascii="Times New Roman" w:hAnsi="Times New Roman"/>
                <w:b/>
                <w:bCs/>
                <w:sz w:val="24"/>
                <w:szCs w:val="24"/>
                <w:lang w:val="kk-KZ"/>
              </w:rPr>
            </w:pPr>
            <w:r w:rsidRPr="00AB7970">
              <w:rPr>
                <w:rFonts w:ascii="Times New Roman" w:hAnsi="Times New Roman"/>
                <w:sz w:val="24"/>
                <w:szCs w:val="24"/>
                <w:lang w:val="kk-KZ"/>
              </w:rPr>
              <w:t>5) привлечение субъектами квазигосударственного сектора негосударственного займа под государственную гарантию</w:t>
            </w:r>
            <w:r>
              <w:rPr>
                <w:rFonts w:ascii="Times New Roman" w:hAnsi="Times New Roman"/>
                <w:sz w:val="24"/>
                <w:szCs w:val="24"/>
                <w:lang w:val="kk-KZ"/>
              </w:rPr>
              <w:t>.</w:t>
            </w:r>
            <w:r w:rsidRPr="00AB7970">
              <w:rPr>
                <w:rFonts w:ascii="Times New Roman" w:hAnsi="Times New Roman"/>
                <w:b/>
                <w:bCs/>
                <w:sz w:val="24"/>
                <w:szCs w:val="24"/>
                <w:lang w:val="kk-KZ"/>
              </w:rPr>
              <w:t xml:space="preserve"> </w:t>
            </w:r>
          </w:p>
          <w:p w14:paraId="702095F7" w14:textId="1570D03B" w:rsidR="00C13255" w:rsidRPr="005C38DE" w:rsidRDefault="00AB7970" w:rsidP="00AB7970">
            <w:pPr>
              <w:pStyle w:val="a6"/>
              <w:ind w:firstLine="183"/>
              <w:jc w:val="both"/>
              <w:rPr>
                <w:rFonts w:ascii="Times New Roman" w:hAnsi="Times New Roman"/>
                <w:b/>
                <w:bCs/>
                <w:sz w:val="24"/>
                <w:szCs w:val="24"/>
                <w:lang w:val="kk-KZ"/>
              </w:rPr>
            </w:pPr>
            <w:r>
              <w:rPr>
                <w:rFonts w:ascii="Times New Roman" w:hAnsi="Times New Roman"/>
                <w:b/>
                <w:bCs/>
                <w:sz w:val="24"/>
                <w:szCs w:val="24"/>
                <w:lang w:val="kk-KZ"/>
              </w:rPr>
              <w:t xml:space="preserve">6) </w:t>
            </w:r>
            <w:r w:rsidR="00C13255">
              <w:rPr>
                <w:rFonts w:ascii="Times New Roman" w:hAnsi="Times New Roman"/>
                <w:b/>
                <w:bCs/>
                <w:sz w:val="24"/>
                <w:szCs w:val="24"/>
                <w:lang w:val="kk-KZ"/>
              </w:rPr>
              <w:t>Отсутствует</w:t>
            </w:r>
          </w:p>
        </w:tc>
        <w:tc>
          <w:tcPr>
            <w:tcW w:w="4536" w:type="dxa"/>
            <w:shd w:val="clear" w:color="auto" w:fill="auto"/>
          </w:tcPr>
          <w:p w14:paraId="1BF6AF7E" w14:textId="77777777" w:rsidR="00C13255" w:rsidRPr="00C13255" w:rsidRDefault="00C13255" w:rsidP="00C13255">
            <w:pPr>
              <w:ind w:firstLine="316"/>
              <w:jc w:val="both"/>
              <w:rPr>
                <w:bCs/>
                <w:lang w:val="kk-KZ"/>
              </w:rPr>
            </w:pPr>
            <w:r w:rsidRPr="00C13255">
              <w:rPr>
                <w:bCs/>
                <w:lang w:val="kk-KZ"/>
              </w:rPr>
              <w:t>7. Способы финансирования ГИП:</w:t>
            </w:r>
          </w:p>
          <w:p w14:paraId="2CDDE45F" w14:textId="77777777" w:rsidR="00AB7970" w:rsidRPr="00AB7970" w:rsidRDefault="00AB7970" w:rsidP="00AB7970">
            <w:pPr>
              <w:ind w:firstLine="316"/>
              <w:jc w:val="both"/>
              <w:rPr>
                <w:bCs/>
                <w:lang w:val="kk-KZ"/>
              </w:rPr>
            </w:pPr>
            <w:r w:rsidRPr="00AB7970">
              <w:rPr>
                <w:bCs/>
                <w:lang w:val="kk-KZ"/>
              </w:rPr>
              <w:t>1) финансирование бюджетного инвестиционного проекта, в том числе за счет средств государственных внешних займов и софинансирования внешних займов из республиканского бюджета;</w:t>
            </w:r>
          </w:p>
          <w:p w14:paraId="578EDD2A" w14:textId="77777777" w:rsidR="00AB7970" w:rsidRPr="00AB7970" w:rsidRDefault="00AB7970" w:rsidP="00AB7970">
            <w:pPr>
              <w:ind w:firstLine="316"/>
              <w:jc w:val="both"/>
              <w:rPr>
                <w:bCs/>
                <w:lang w:val="kk-KZ"/>
              </w:rPr>
            </w:pPr>
            <w:r w:rsidRPr="00AB7970">
              <w:rPr>
                <w:bCs/>
                <w:lang w:val="kk-KZ"/>
              </w:rPr>
              <w:t>2) бюджетное кредитование;</w:t>
            </w:r>
          </w:p>
          <w:p w14:paraId="1EC76721" w14:textId="77777777" w:rsidR="00AB7970" w:rsidRPr="00AB7970" w:rsidRDefault="00AB7970" w:rsidP="00AB7970">
            <w:pPr>
              <w:ind w:firstLine="316"/>
              <w:jc w:val="both"/>
              <w:rPr>
                <w:bCs/>
                <w:lang w:val="kk-KZ"/>
              </w:rPr>
            </w:pPr>
            <w:r w:rsidRPr="00AB7970">
              <w:rPr>
                <w:bCs/>
                <w:lang w:val="kk-KZ"/>
              </w:rPr>
              <w:t>3) участие государства в уставном капитале субъектов квазигосударственного сектора;</w:t>
            </w:r>
          </w:p>
          <w:p w14:paraId="62CC32C8" w14:textId="77777777" w:rsidR="00AB7970" w:rsidRPr="00AB7970" w:rsidRDefault="00AB7970" w:rsidP="00AB7970">
            <w:pPr>
              <w:ind w:firstLine="316"/>
              <w:jc w:val="both"/>
              <w:rPr>
                <w:bCs/>
                <w:lang w:val="kk-KZ"/>
              </w:rPr>
            </w:pPr>
            <w:r w:rsidRPr="00AB7970">
              <w:rPr>
                <w:bCs/>
                <w:lang w:val="kk-KZ"/>
              </w:rPr>
              <w:t>4) выполнение государственных обязательств по проектам ГЧП;</w:t>
            </w:r>
          </w:p>
          <w:p w14:paraId="61B738A8" w14:textId="75F7C73A" w:rsidR="00C13255" w:rsidRPr="00C13255" w:rsidRDefault="00AB7970" w:rsidP="00AB7970">
            <w:pPr>
              <w:ind w:firstLine="316"/>
              <w:jc w:val="both"/>
              <w:rPr>
                <w:bCs/>
                <w:lang w:val="kk-KZ"/>
              </w:rPr>
            </w:pPr>
            <w:r w:rsidRPr="00AB7970">
              <w:rPr>
                <w:bCs/>
                <w:lang w:val="kk-KZ"/>
              </w:rPr>
              <w:t>5) привлечение субъектами квазигосударственного сектора негосударственного займа под государственную гарантию</w:t>
            </w:r>
            <w:r w:rsidRPr="00AB7970">
              <w:rPr>
                <w:b/>
                <w:lang w:val="kk-KZ"/>
              </w:rPr>
              <w:t>;</w:t>
            </w:r>
          </w:p>
          <w:p w14:paraId="2D2606AA" w14:textId="49412F19" w:rsidR="00C13255" w:rsidRPr="002E1BAC" w:rsidRDefault="00C13255" w:rsidP="00C13255">
            <w:pPr>
              <w:ind w:firstLine="316"/>
              <w:jc w:val="both"/>
              <w:rPr>
                <w:b/>
              </w:rPr>
            </w:pPr>
            <w:r>
              <w:rPr>
                <w:b/>
                <w:bCs/>
                <w:lang w:val="kk-KZ"/>
              </w:rPr>
              <w:t>6) проекты строительства «под ключ»</w:t>
            </w:r>
            <w:r w:rsidR="002E1BAC">
              <w:rPr>
                <w:b/>
                <w:bCs/>
              </w:rPr>
              <w:t>.</w:t>
            </w:r>
          </w:p>
        </w:tc>
        <w:tc>
          <w:tcPr>
            <w:tcW w:w="3402" w:type="dxa"/>
            <w:shd w:val="clear" w:color="auto" w:fill="auto"/>
          </w:tcPr>
          <w:p w14:paraId="26DA6AD2" w14:textId="641AC01F" w:rsidR="00C13255" w:rsidRDefault="00C13255" w:rsidP="00DF6755">
            <w:pPr>
              <w:pStyle w:val="a6"/>
              <w:jc w:val="both"/>
              <w:rPr>
                <w:rFonts w:ascii="Times New Roman" w:hAnsi="Times New Roman"/>
                <w:sz w:val="24"/>
                <w:szCs w:val="24"/>
              </w:rPr>
            </w:pPr>
            <w:r w:rsidRPr="00C13255">
              <w:rPr>
                <w:rFonts w:ascii="Times New Roman" w:hAnsi="Times New Roman"/>
                <w:sz w:val="24"/>
                <w:szCs w:val="24"/>
                <w:lang w:val="kk-KZ"/>
              </w:rPr>
              <w:t xml:space="preserve">Приведение в соответствие </w:t>
            </w:r>
            <w:r w:rsidR="00B55F49">
              <w:rPr>
                <w:rFonts w:ascii="Times New Roman" w:hAnsi="Times New Roman"/>
                <w:sz w:val="24"/>
                <w:szCs w:val="24"/>
                <w:lang w:val="kk-KZ"/>
              </w:rPr>
              <w:t xml:space="preserve">с </w:t>
            </w:r>
            <w:r w:rsidRPr="00C13255">
              <w:rPr>
                <w:rFonts w:ascii="Times New Roman" w:hAnsi="Times New Roman"/>
                <w:sz w:val="24"/>
                <w:szCs w:val="24"/>
                <w:lang w:val="kk-KZ"/>
              </w:rPr>
              <w:t>пункт</w:t>
            </w:r>
            <w:r w:rsidR="00B55F49">
              <w:rPr>
                <w:rFonts w:ascii="Times New Roman" w:hAnsi="Times New Roman"/>
                <w:sz w:val="24"/>
                <w:szCs w:val="24"/>
                <w:lang w:val="kk-KZ"/>
              </w:rPr>
              <w:t>ом</w:t>
            </w:r>
            <w:r w:rsidRPr="00C13255">
              <w:rPr>
                <w:rFonts w:ascii="Times New Roman" w:hAnsi="Times New Roman"/>
                <w:sz w:val="24"/>
                <w:szCs w:val="24"/>
                <w:lang w:val="kk-KZ"/>
              </w:rPr>
              <w:t xml:space="preserve"> </w:t>
            </w:r>
            <w:r>
              <w:rPr>
                <w:rFonts w:ascii="Times New Roman" w:hAnsi="Times New Roman"/>
                <w:sz w:val="24"/>
                <w:szCs w:val="24"/>
                <w:lang w:val="kk-KZ"/>
              </w:rPr>
              <w:t>5</w:t>
            </w:r>
            <w:r w:rsidRPr="00C13255">
              <w:rPr>
                <w:rFonts w:ascii="Times New Roman" w:hAnsi="Times New Roman"/>
                <w:sz w:val="24"/>
                <w:szCs w:val="24"/>
                <w:lang w:val="kk-KZ"/>
              </w:rPr>
              <w:t xml:space="preserve"> статьи 148 Бюджетного кодекса</w:t>
            </w:r>
            <w:r w:rsidR="00890D6B">
              <w:rPr>
                <w:rFonts w:ascii="Times New Roman" w:hAnsi="Times New Roman"/>
                <w:sz w:val="24"/>
                <w:szCs w:val="24"/>
                <w:lang w:val="kk-KZ"/>
              </w:rPr>
              <w:t>.</w:t>
            </w:r>
          </w:p>
        </w:tc>
      </w:tr>
      <w:tr w:rsidR="002758FB" w:rsidRPr="00F770EA" w14:paraId="68642430" w14:textId="77777777" w:rsidTr="00B55F49">
        <w:trPr>
          <w:trHeight w:val="1070"/>
        </w:trPr>
        <w:tc>
          <w:tcPr>
            <w:tcW w:w="421" w:type="dxa"/>
            <w:shd w:val="clear" w:color="auto" w:fill="auto"/>
          </w:tcPr>
          <w:p w14:paraId="26FD6186" w14:textId="77777777" w:rsidR="002758FB" w:rsidRPr="00D20766" w:rsidRDefault="002758FB" w:rsidP="005A7472">
            <w:pPr>
              <w:pStyle w:val="a3"/>
              <w:numPr>
                <w:ilvl w:val="0"/>
                <w:numId w:val="1"/>
              </w:numPr>
              <w:ind w:left="0" w:firstLine="0"/>
              <w:jc w:val="both"/>
            </w:pPr>
          </w:p>
        </w:tc>
        <w:tc>
          <w:tcPr>
            <w:tcW w:w="1842" w:type="dxa"/>
            <w:shd w:val="clear" w:color="auto" w:fill="auto"/>
          </w:tcPr>
          <w:p w14:paraId="6193266C" w14:textId="72D67564" w:rsidR="002758FB" w:rsidRDefault="00F51A22" w:rsidP="005A7472">
            <w:pPr>
              <w:pStyle w:val="a6"/>
              <w:jc w:val="center"/>
              <w:rPr>
                <w:rFonts w:ascii="Times New Roman" w:hAnsi="Times New Roman"/>
                <w:sz w:val="24"/>
                <w:szCs w:val="24"/>
                <w:lang w:val="kk-KZ"/>
              </w:rPr>
            </w:pPr>
            <w:r>
              <w:rPr>
                <w:rFonts w:ascii="Times New Roman" w:hAnsi="Times New Roman"/>
                <w:sz w:val="24"/>
                <w:szCs w:val="24"/>
                <w:lang w:val="kk-KZ"/>
              </w:rPr>
              <w:t>п</w:t>
            </w:r>
            <w:r w:rsidR="002758FB">
              <w:rPr>
                <w:rFonts w:ascii="Times New Roman" w:hAnsi="Times New Roman"/>
                <w:sz w:val="24"/>
                <w:szCs w:val="24"/>
                <w:lang w:val="kk-KZ"/>
              </w:rPr>
              <w:t>ункт 16</w:t>
            </w:r>
          </w:p>
        </w:tc>
        <w:tc>
          <w:tcPr>
            <w:tcW w:w="4536" w:type="dxa"/>
            <w:shd w:val="clear" w:color="auto" w:fill="auto"/>
          </w:tcPr>
          <w:p w14:paraId="5C99BF18" w14:textId="77777777" w:rsidR="002758FB" w:rsidRPr="002758FB" w:rsidRDefault="002758FB" w:rsidP="002758FB">
            <w:pPr>
              <w:overflowPunct w:val="0"/>
              <w:autoSpaceDE w:val="0"/>
              <w:autoSpaceDN w:val="0"/>
              <w:adjustRightInd w:val="0"/>
              <w:ind w:firstLine="709"/>
              <w:jc w:val="both"/>
              <w:rPr>
                <w:bCs/>
              </w:rPr>
            </w:pPr>
            <w:r w:rsidRPr="002758FB">
              <w:rPr>
                <w:bCs/>
              </w:rPr>
              <w:t>16. Основанием для включения в проект бюджета государственных инвестиционных проектов является наличие:</w:t>
            </w:r>
          </w:p>
          <w:p w14:paraId="1115EBE9" w14:textId="77777777" w:rsidR="002758FB" w:rsidRDefault="002758FB" w:rsidP="002758FB">
            <w:pPr>
              <w:overflowPunct w:val="0"/>
              <w:autoSpaceDE w:val="0"/>
              <w:autoSpaceDN w:val="0"/>
              <w:adjustRightInd w:val="0"/>
              <w:ind w:firstLine="709"/>
              <w:jc w:val="both"/>
              <w:rPr>
                <w:bCs/>
              </w:rPr>
            </w:pPr>
            <w:r>
              <w:rPr>
                <w:bCs/>
              </w:rPr>
              <w:t>…</w:t>
            </w:r>
          </w:p>
          <w:p w14:paraId="6535E7C8" w14:textId="49870C89" w:rsidR="002758FB" w:rsidRPr="00D3350A" w:rsidRDefault="00D3350A" w:rsidP="00D3350A">
            <w:pPr>
              <w:overflowPunct w:val="0"/>
              <w:autoSpaceDE w:val="0"/>
              <w:autoSpaceDN w:val="0"/>
              <w:adjustRightInd w:val="0"/>
              <w:ind w:firstLine="709"/>
              <w:jc w:val="both"/>
              <w:rPr>
                <w:bCs/>
              </w:rPr>
            </w:pPr>
            <w:r w:rsidRPr="00D3350A">
              <w:rPr>
                <w:bCs/>
              </w:rPr>
              <w:t>положительного заключения экономической экспертизы на документацию государственного инвестиционного проекта;</w:t>
            </w:r>
          </w:p>
        </w:tc>
        <w:tc>
          <w:tcPr>
            <w:tcW w:w="4536" w:type="dxa"/>
            <w:shd w:val="clear" w:color="auto" w:fill="auto"/>
          </w:tcPr>
          <w:p w14:paraId="3E824297" w14:textId="77777777" w:rsidR="002758FB" w:rsidRPr="002758FB" w:rsidRDefault="002758FB" w:rsidP="002758FB">
            <w:pPr>
              <w:ind w:firstLine="316"/>
              <w:jc w:val="both"/>
              <w:rPr>
                <w:bCs/>
              </w:rPr>
            </w:pPr>
            <w:r w:rsidRPr="002758FB">
              <w:rPr>
                <w:bCs/>
              </w:rPr>
              <w:t>16. Основанием для включения в проект бюджета государственных инвестиционных проектов является наличие:</w:t>
            </w:r>
          </w:p>
          <w:p w14:paraId="2641766B" w14:textId="77777777" w:rsidR="002758FB" w:rsidRPr="002758FB" w:rsidRDefault="002758FB" w:rsidP="002758FB">
            <w:pPr>
              <w:ind w:firstLine="316"/>
              <w:jc w:val="both"/>
              <w:rPr>
                <w:bCs/>
              </w:rPr>
            </w:pPr>
            <w:r w:rsidRPr="002758FB">
              <w:rPr>
                <w:bCs/>
              </w:rPr>
              <w:t>…</w:t>
            </w:r>
          </w:p>
          <w:p w14:paraId="6009C8BC" w14:textId="57DE4227" w:rsidR="002758FB" w:rsidRPr="002758FB" w:rsidRDefault="002758FB" w:rsidP="002758FB">
            <w:pPr>
              <w:ind w:firstLine="316"/>
              <w:jc w:val="both"/>
              <w:rPr>
                <w:b/>
                <w:bCs/>
              </w:rPr>
            </w:pPr>
            <w:r w:rsidRPr="002758FB">
              <w:t>положительного заключения экономической экспертизы на документацию государственного инвестиционного проекта</w:t>
            </w:r>
            <w:r w:rsidR="00FC37CB" w:rsidRPr="00890D6B">
              <w:t>,</w:t>
            </w:r>
            <w:r w:rsidR="00FC37CB">
              <w:rPr>
                <w:b/>
                <w:bCs/>
              </w:rPr>
              <w:t xml:space="preserve"> </w:t>
            </w:r>
            <w:r w:rsidR="00D3350A" w:rsidRPr="00D3350A">
              <w:rPr>
                <w:b/>
                <w:bCs/>
              </w:rPr>
              <w:t>если иное не предусмотрено законодательством Республики Казахстан о государственно-частном партнерстве или законодательством о строительстве «под ключ»;</w:t>
            </w:r>
          </w:p>
        </w:tc>
        <w:tc>
          <w:tcPr>
            <w:tcW w:w="3402" w:type="dxa"/>
            <w:shd w:val="clear" w:color="auto" w:fill="auto"/>
          </w:tcPr>
          <w:p w14:paraId="7266AF68" w14:textId="3D00AD26" w:rsidR="002758FB" w:rsidRPr="00C13255" w:rsidRDefault="002758FB" w:rsidP="00DF6755">
            <w:pPr>
              <w:pStyle w:val="a6"/>
              <w:jc w:val="both"/>
              <w:rPr>
                <w:rFonts w:ascii="Times New Roman" w:hAnsi="Times New Roman"/>
                <w:sz w:val="24"/>
                <w:szCs w:val="24"/>
                <w:lang w:val="kk-KZ"/>
              </w:rPr>
            </w:pPr>
            <w:r w:rsidRPr="002758FB">
              <w:rPr>
                <w:rFonts w:ascii="Times New Roman" w:hAnsi="Times New Roman"/>
                <w:sz w:val="24"/>
                <w:szCs w:val="24"/>
                <w:lang w:val="kk-KZ"/>
              </w:rPr>
              <w:t>Приведение в соответствие пункту 5 статьи 14</w:t>
            </w:r>
            <w:r>
              <w:rPr>
                <w:rFonts w:ascii="Times New Roman" w:hAnsi="Times New Roman"/>
                <w:sz w:val="24"/>
                <w:szCs w:val="24"/>
                <w:lang w:val="kk-KZ"/>
              </w:rPr>
              <w:t>9</w:t>
            </w:r>
            <w:r w:rsidRPr="002758FB">
              <w:rPr>
                <w:rFonts w:ascii="Times New Roman" w:hAnsi="Times New Roman"/>
                <w:sz w:val="24"/>
                <w:szCs w:val="24"/>
                <w:lang w:val="kk-KZ"/>
              </w:rPr>
              <w:t xml:space="preserve"> Бюджетного кодекса</w:t>
            </w:r>
            <w:r w:rsidR="00890D6B">
              <w:rPr>
                <w:rFonts w:ascii="Times New Roman" w:hAnsi="Times New Roman"/>
                <w:sz w:val="24"/>
                <w:szCs w:val="24"/>
                <w:lang w:val="kk-KZ"/>
              </w:rPr>
              <w:t>.</w:t>
            </w:r>
          </w:p>
        </w:tc>
      </w:tr>
      <w:tr w:rsidR="00747CA1" w:rsidRPr="00F770EA" w14:paraId="64747305" w14:textId="77777777" w:rsidTr="00B55F49">
        <w:tc>
          <w:tcPr>
            <w:tcW w:w="421" w:type="dxa"/>
            <w:shd w:val="clear" w:color="auto" w:fill="auto"/>
          </w:tcPr>
          <w:p w14:paraId="0623C672" w14:textId="77777777" w:rsidR="00747CA1" w:rsidRPr="00D20766" w:rsidRDefault="00747CA1" w:rsidP="005A7472">
            <w:pPr>
              <w:pStyle w:val="a3"/>
              <w:numPr>
                <w:ilvl w:val="0"/>
                <w:numId w:val="1"/>
              </w:numPr>
              <w:ind w:left="0" w:firstLine="0"/>
              <w:jc w:val="both"/>
            </w:pPr>
          </w:p>
        </w:tc>
        <w:tc>
          <w:tcPr>
            <w:tcW w:w="1842" w:type="dxa"/>
            <w:shd w:val="clear" w:color="auto" w:fill="auto"/>
          </w:tcPr>
          <w:p w14:paraId="3E73351E" w14:textId="77777777" w:rsidR="00747CA1" w:rsidRDefault="005C38DE" w:rsidP="00421C3E">
            <w:pPr>
              <w:pStyle w:val="a6"/>
              <w:jc w:val="center"/>
              <w:rPr>
                <w:rFonts w:ascii="Times New Roman" w:hAnsi="Times New Roman"/>
                <w:sz w:val="24"/>
                <w:szCs w:val="24"/>
              </w:rPr>
            </w:pPr>
            <w:r w:rsidRPr="00535A4F">
              <w:rPr>
                <w:rFonts w:ascii="Times New Roman" w:hAnsi="Times New Roman"/>
                <w:sz w:val="24"/>
                <w:szCs w:val="24"/>
                <w:lang w:val="kk-KZ"/>
              </w:rPr>
              <w:t xml:space="preserve">Глава </w:t>
            </w:r>
            <w:r w:rsidR="00A566F3">
              <w:rPr>
                <w:rFonts w:ascii="Times New Roman" w:hAnsi="Times New Roman"/>
                <w:sz w:val="24"/>
                <w:szCs w:val="24"/>
                <w:lang w:val="kk-KZ"/>
              </w:rPr>
              <w:t>2</w:t>
            </w:r>
            <w:r w:rsidRPr="00535A4F">
              <w:rPr>
                <w:rFonts w:ascii="Times New Roman" w:hAnsi="Times New Roman"/>
                <w:sz w:val="24"/>
                <w:szCs w:val="24"/>
              </w:rPr>
              <w:t xml:space="preserve">. </w:t>
            </w:r>
          </w:p>
          <w:p w14:paraId="2580B312" w14:textId="1A7CE038" w:rsidR="00421C3E" w:rsidRPr="00421C3E" w:rsidRDefault="00421C3E" w:rsidP="00421C3E">
            <w:pPr>
              <w:pStyle w:val="a6"/>
              <w:jc w:val="center"/>
              <w:rPr>
                <w:rFonts w:ascii="Times New Roman" w:hAnsi="Times New Roman"/>
                <w:sz w:val="24"/>
                <w:szCs w:val="24"/>
                <w:lang w:val="kk-KZ"/>
              </w:rPr>
            </w:pPr>
            <w:r>
              <w:rPr>
                <w:rFonts w:ascii="Times New Roman" w:hAnsi="Times New Roman"/>
                <w:sz w:val="24"/>
                <w:szCs w:val="24"/>
                <w:lang w:val="kk-KZ"/>
              </w:rPr>
              <w:t>Параграф 9-1.</w:t>
            </w:r>
          </w:p>
        </w:tc>
        <w:tc>
          <w:tcPr>
            <w:tcW w:w="4536" w:type="dxa"/>
            <w:shd w:val="clear" w:color="auto" w:fill="auto"/>
          </w:tcPr>
          <w:p w14:paraId="55628118" w14:textId="33141231" w:rsidR="00747CA1" w:rsidRPr="00535A4F" w:rsidRDefault="005C38DE" w:rsidP="00DB7E79">
            <w:pPr>
              <w:pStyle w:val="a6"/>
              <w:ind w:firstLine="183"/>
              <w:jc w:val="both"/>
              <w:rPr>
                <w:rFonts w:ascii="Times New Roman" w:hAnsi="Times New Roman"/>
                <w:b/>
                <w:bCs/>
                <w:sz w:val="24"/>
                <w:szCs w:val="24"/>
                <w:lang w:val="kk-KZ"/>
              </w:rPr>
            </w:pPr>
            <w:r w:rsidRPr="00535A4F">
              <w:rPr>
                <w:rFonts w:ascii="Times New Roman" w:hAnsi="Times New Roman"/>
                <w:b/>
                <w:bCs/>
                <w:sz w:val="24"/>
                <w:szCs w:val="24"/>
                <w:lang w:val="kk-KZ"/>
              </w:rPr>
              <w:t>Отсутствует</w:t>
            </w:r>
          </w:p>
        </w:tc>
        <w:tc>
          <w:tcPr>
            <w:tcW w:w="4536" w:type="dxa"/>
            <w:shd w:val="clear" w:color="auto" w:fill="auto"/>
          </w:tcPr>
          <w:p w14:paraId="1C6C1937" w14:textId="77777777" w:rsidR="007904AA" w:rsidRPr="00F51A22" w:rsidRDefault="007904AA" w:rsidP="007904AA">
            <w:pPr>
              <w:ind w:firstLine="709"/>
              <w:jc w:val="both"/>
              <w:rPr>
                <w:b/>
                <w:bCs/>
                <w:lang w:val="kk-KZ"/>
              </w:rPr>
            </w:pPr>
            <w:r w:rsidRPr="00F51A22">
              <w:rPr>
                <w:b/>
                <w:bCs/>
                <w:lang w:val="kk-KZ"/>
              </w:rPr>
              <w:t>Параграф 9-1. Проекты строительства «под ключ».</w:t>
            </w:r>
          </w:p>
          <w:p w14:paraId="7A100E8C" w14:textId="77777777" w:rsidR="007904AA" w:rsidRPr="00F51A22" w:rsidRDefault="007904AA" w:rsidP="007904AA">
            <w:pPr>
              <w:ind w:firstLine="709"/>
              <w:jc w:val="both"/>
              <w:rPr>
                <w:b/>
                <w:bCs/>
                <w:lang w:val="kk-KZ"/>
              </w:rPr>
            </w:pPr>
            <w:r w:rsidRPr="00F51A22">
              <w:rPr>
                <w:b/>
                <w:bCs/>
                <w:lang w:val="kk-KZ"/>
              </w:rPr>
              <w:t>129-1. Процесс разработки, рассмотрения и отбора проектов строительства «под ключ» представляет собой комплекс мероприятий, содержащий следующие основные этапы:</w:t>
            </w:r>
          </w:p>
          <w:p w14:paraId="550AFA35" w14:textId="77777777" w:rsidR="007904AA" w:rsidRPr="00F51A22" w:rsidRDefault="007904AA" w:rsidP="007904AA">
            <w:pPr>
              <w:ind w:firstLine="709"/>
              <w:jc w:val="both"/>
              <w:rPr>
                <w:b/>
                <w:bCs/>
                <w:lang w:val="kk-KZ"/>
              </w:rPr>
            </w:pPr>
            <w:r w:rsidRPr="00F51A22">
              <w:rPr>
                <w:b/>
                <w:bCs/>
                <w:lang w:val="kk-KZ"/>
              </w:rPr>
              <w:t>1) подготовка и представление АБП инвестиционного предложения;</w:t>
            </w:r>
          </w:p>
          <w:p w14:paraId="212DAC15" w14:textId="77777777" w:rsidR="007904AA" w:rsidRPr="00F51A22" w:rsidRDefault="007904AA" w:rsidP="007904AA">
            <w:pPr>
              <w:ind w:firstLine="709"/>
              <w:jc w:val="both"/>
              <w:rPr>
                <w:b/>
                <w:bCs/>
                <w:lang w:val="kk-KZ"/>
              </w:rPr>
            </w:pPr>
            <w:r w:rsidRPr="00F51A22">
              <w:rPr>
                <w:b/>
                <w:bCs/>
                <w:lang w:val="kk-KZ"/>
              </w:rPr>
              <w:t>2) рассмотрение и проведение экономической экспертизы инвестиционного предложения;</w:t>
            </w:r>
          </w:p>
          <w:p w14:paraId="702F5986" w14:textId="77777777" w:rsidR="007904AA" w:rsidRPr="00F51A22" w:rsidRDefault="007904AA" w:rsidP="007904AA">
            <w:pPr>
              <w:ind w:firstLine="709"/>
              <w:jc w:val="both"/>
              <w:rPr>
                <w:b/>
                <w:bCs/>
                <w:lang w:val="kk-KZ"/>
              </w:rPr>
            </w:pPr>
            <w:r w:rsidRPr="00F51A22">
              <w:rPr>
                <w:b/>
                <w:bCs/>
                <w:lang w:val="kk-KZ"/>
              </w:rPr>
              <w:t>На основании экономических экспертиз проекты строительства под «ключ» включаются в портфель государственных инвестиционных проектов.</w:t>
            </w:r>
          </w:p>
          <w:p w14:paraId="638A56D9" w14:textId="77777777" w:rsidR="007904AA" w:rsidRPr="00F51A22" w:rsidRDefault="007904AA" w:rsidP="007904AA">
            <w:pPr>
              <w:ind w:firstLine="709"/>
              <w:jc w:val="both"/>
              <w:rPr>
                <w:b/>
                <w:bCs/>
                <w:lang w:val="kk-KZ"/>
              </w:rPr>
            </w:pPr>
            <w:r w:rsidRPr="00F51A22">
              <w:rPr>
                <w:b/>
                <w:bCs/>
                <w:lang w:val="kk-KZ"/>
              </w:rPr>
              <w:lastRenderedPageBreak/>
              <w:t>3) отбор на стадии разработки бюджета и вынесение на рассмотрение соответствующей бюджетной комиссии.</w:t>
            </w:r>
          </w:p>
          <w:p w14:paraId="4D32B5B2" w14:textId="77777777" w:rsidR="007904AA" w:rsidRPr="00F51A22" w:rsidRDefault="007904AA" w:rsidP="007904AA">
            <w:pPr>
              <w:ind w:firstLine="709"/>
              <w:jc w:val="both"/>
              <w:rPr>
                <w:b/>
                <w:bCs/>
                <w:lang w:val="kk-KZ"/>
              </w:rPr>
            </w:pPr>
            <w:r w:rsidRPr="00F51A22">
              <w:rPr>
                <w:b/>
                <w:bCs/>
                <w:lang w:val="kk-KZ"/>
              </w:rPr>
              <w:t>129-2. Проекты строительства «под ключ», содержат следующие документы:</w:t>
            </w:r>
          </w:p>
          <w:p w14:paraId="2D7158F6" w14:textId="77777777" w:rsidR="007904AA" w:rsidRPr="00F51A22" w:rsidRDefault="007904AA" w:rsidP="007904AA">
            <w:pPr>
              <w:ind w:firstLine="709"/>
              <w:jc w:val="both"/>
              <w:rPr>
                <w:b/>
                <w:bCs/>
                <w:lang w:val="kk-KZ"/>
              </w:rPr>
            </w:pPr>
            <w:r w:rsidRPr="00F51A22">
              <w:rPr>
                <w:b/>
                <w:bCs/>
                <w:lang w:val="kk-KZ"/>
              </w:rPr>
              <w:t>1)</w:t>
            </w:r>
            <w:r w:rsidRPr="00F51A22">
              <w:rPr>
                <w:b/>
                <w:bCs/>
                <w:lang w:val="kk-KZ"/>
              </w:rPr>
              <w:tab/>
              <w:t>техническое задание;</w:t>
            </w:r>
          </w:p>
          <w:p w14:paraId="706EB366" w14:textId="77777777" w:rsidR="007904AA" w:rsidRPr="00F51A22" w:rsidRDefault="007904AA" w:rsidP="007904AA">
            <w:pPr>
              <w:ind w:firstLine="709"/>
              <w:jc w:val="both"/>
              <w:rPr>
                <w:b/>
                <w:bCs/>
                <w:lang w:val="kk-KZ"/>
              </w:rPr>
            </w:pPr>
            <w:r w:rsidRPr="00F51A22">
              <w:rPr>
                <w:b/>
                <w:bCs/>
                <w:lang w:val="kk-KZ"/>
              </w:rPr>
              <w:t>2)</w:t>
            </w:r>
            <w:r w:rsidRPr="00F51A22">
              <w:rPr>
                <w:b/>
                <w:bCs/>
                <w:lang w:val="kk-KZ"/>
              </w:rPr>
              <w:tab/>
              <w:t>укрупненный расчет стоимости строительства «под ключ» согласно приказу председателя Комитета по делам строительства и жилищно-коммунального хозяйства Министерства по инвестициям и развитию Республики Казахстан от 14 ноября 2017 года №249-нқ «Об утверждении нормативных документов по ценообразованию в строительстве» (зарегистрирован в государственном реестре нормативных правовых актов Республики Казахстан за № 16073);</w:t>
            </w:r>
          </w:p>
          <w:p w14:paraId="61E54EAF" w14:textId="77777777" w:rsidR="007904AA" w:rsidRPr="00F51A22" w:rsidRDefault="007904AA" w:rsidP="007904AA">
            <w:pPr>
              <w:ind w:firstLine="709"/>
              <w:jc w:val="both"/>
              <w:rPr>
                <w:b/>
                <w:bCs/>
                <w:lang w:val="kk-KZ"/>
              </w:rPr>
            </w:pPr>
            <w:r w:rsidRPr="00F51A22">
              <w:rPr>
                <w:b/>
                <w:bCs/>
                <w:lang w:val="kk-KZ"/>
              </w:rPr>
              <w:t>129-3. Укрупненный расчет стоимости строительства не требуется при наличии ТЭО проекта в соответствии с законодательством Республики Казахстан об архитектурной, градостроительной и строительной деятельности или ТЭО типовых проектов и проектной (проектно-сметной документации) из государственного банка проектов строительства.</w:t>
            </w:r>
          </w:p>
          <w:p w14:paraId="35086884" w14:textId="77777777" w:rsidR="007904AA" w:rsidRPr="00F51A22" w:rsidRDefault="007904AA" w:rsidP="007904AA">
            <w:pPr>
              <w:ind w:firstLine="709"/>
              <w:jc w:val="both"/>
              <w:rPr>
                <w:b/>
                <w:bCs/>
                <w:lang w:val="kk-KZ"/>
              </w:rPr>
            </w:pPr>
            <w:r w:rsidRPr="00F51A22">
              <w:rPr>
                <w:b/>
                <w:bCs/>
                <w:lang w:val="kk-KZ"/>
              </w:rPr>
              <w:lastRenderedPageBreak/>
              <w:t>129-4. Укрупненный расчет стоимости строительства и (или) ТЭО является основанием проведния конкурсных процедур в соответствии Правилами осуществления государственных закупок, утвержденными приказом Министра финансов от 9 октября 2024 года № 687 (зарегистрирован в государственном реестре нормативных правовых актов Республики Казахстан за №35238).</w:t>
            </w:r>
          </w:p>
          <w:p w14:paraId="1E9E5ABC" w14:textId="77777777" w:rsidR="007904AA" w:rsidRPr="00F51A22" w:rsidRDefault="007904AA" w:rsidP="007904AA">
            <w:pPr>
              <w:ind w:firstLine="709"/>
              <w:jc w:val="both"/>
              <w:rPr>
                <w:b/>
                <w:bCs/>
                <w:lang w:val="kk-KZ"/>
              </w:rPr>
            </w:pPr>
            <w:r w:rsidRPr="00F51A22">
              <w:rPr>
                <w:b/>
                <w:bCs/>
                <w:lang w:val="kk-KZ"/>
              </w:rPr>
              <w:t>129-5.</w:t>
            </w:r>
            <w:r w:rsidRPr="00F51A22">
              <w:rPr>
                <w:b/>
                <w:bCs/>
                <w:lang w:val="kk-KZ"/>
              </w:rPr>
              <w:tab/>
              <w:t>Порядок разработки или корректировки, проведения необходимых экспертиз инвестиционного предложения, ТЭО, ФЭО проектов строительства «под ключ» определяется положениями Главы 3 настоящих Правил.</w:t>
            </w:r>
          </w:p>
          <w:p w14:paraId="3C0B9C6A" w14:textId="40119AD1" w:rsidR="007904AA" w:rsidRPr="00F51A22" w:rsidRDefault="007904AA" w:rsidP="001C5FF9">
            <w:pPr>
              <w:ind w:firstLine="709"/>
              <w:jc w:val="both"/>
              <w:rPr>
                <w:b/>
                <w:bCs/>
                <w:lang w:val="kk-KZ"/>
              </w:rPr>
            </w:pPr>
            <w:r w:rsidRPr="00F51A22">
              <w:rPr>
                <w:b/>
                <w:bCs/>
                <w:lang w:val="kk-KZ"/>
              </w:rPr>
              <w:t>129-6.</w:t>
            </w:r>
            <w:r w:rsidRPr="00F51A22">
              <w:rPr>
                <w:b/>
                <w:bCs/>
                <w:lang w:val="kk-KZ"/>
              </w:rPr>
              <w:tab/>
              <w:t>Отбор проектов строительства «под ключ» и вынесение на рассмотрение соответствующей бюджетной комиссии осуществляются центральным уполномоченным органом по бюджетному планированию или местным уполномоченным органом по государственному планированию. при представлении АБП документов, указанных в пункт</w:t>
            </w:r>
            <w:r w:rsidR="001C5FF9" w:rsidRPr="00F51A22">
              <w:rPr>
                <w:b/>
                <w:bCs/>
                <w:lang w:val="kk-KZ"/>
              </w:rPr>
              <w:t>е 2 настоящей Главы, и бюджетного</w:t>
            </w:r>
            <w:r w:rsidRPr="00F51A22">
              <w:rPr>
                <w:b/>
                <w:bCs/>
                <w:lang w:val="kk-KZ"/>
              </w:rPr>
              <w:t xml:space="preserve"> </w:t>
            </w:r>
            <w:r w:rsidR="001C5FF9" w:rsidRPr="00F51A22">
              <w:rPr>
                <w:b/>
                <w:bCs/>
                <w:lang w:val="kk-KZ"/>
              </w:rPr>
              <w:t>запроса</w:t>
            </w:r>
            <w:r w:rsidRPr="00F51A22">
              <w:rPr>
                <w:b/>
                <w:bCs/>
                <w:lang w:val="kk-KZ"/>
              </w:rPr>
              <w:t xml:space="preserve">, подготовленной в соответствии с Правилами </w:t>
            </w:r>
            <w:r w:rsidR="001C5FF9" w:rsidRPr="00F51A22">
              <w:rPr>
                <w:b/>
                <w:bCs/>
                <w:lang w:val="kk-KZ"/>
              </w:rPr>
              <w:t xml:space="preserve">составления, представления, </w:t>
            </w:r>
            <w:r w:rsidR="001C5FF9" w:rsidRPr="00F51A22">
              <w:rPr>
                <w:b/>
                <w:bCs/>
                <w:lang w:val="kk-KZ"/>
              </w:rPr>
              <w:lastRenderedPageBreak/>
              <w:t>рассмотрения бюджетного запроса Приказ Министра финансов Республики Казахстан от 22 апреля 2025 года № 185</w:t>
            </w:r>
            <w:r w:rsidRPr="00F51A22">
              <w:rPr>
                <w:b/>
                <w:bCs/>
                <w:lang w:val="kk-KZ"/>
              </w:rPr>
              <w:t>.</w:t>
            </w:r>
          </w:p>
          <w:p w14:paraId="247C583D" w14:textId="77777777" w:rsidR="007904AA" w:rsidRPr="00F51A22" w:rsidRDefault="007904AA" w:rsidP="007904AA">
            <w:pPr>
              <w:ind w:firstLine="709"/>
              <w:jc w:val="both"/>
              <w:rPr>
                <w:b/>
                <w:bCs/>
                <w:lang w:val="kk-KZ"/>
              </w:rPr>
            </w:pPr>
            <w:r w:rsidRPr="00F51A22">
              <w:rPr>
                <w:b/>
                <w:bCs/>
                <w:lang w:val="kk-KZ"/>
              </w:rPr>
              <w:t>129-7.</w:t>
            </w:r>
            <w:r w:rsidRPr="00F51A22">
              <w:rPr>
                <w:b/>
                <w:bCs/>
                <w:lang w:val="kk-KZ"/>
              </w:rPr>
              <w:tab/>
              <w:t>Строительная деятельность, предусматриваемая в рамках реализации проектов строительства «под ключ», осуществляется в соответствии с утвержденной в установленном порядке ПСД.</w:t>
            </w:r>
          </w:p>
          <w:p w14:paraId="5151EBCF" w14:textId="77777777" w:rsidR="007904AA" w:rsidRPr="00F51A22" w:rsidRDefault="007904AA" w:rsidP="007904AA">
            <w:pPr>
              <w:ind w:firstLine="709"/>
              <w:jc w:val="both"/>
              <w:rPr>
                <w:b/>
                <w:bCs/>
                <w:lang w:val="kk-KZ"/>
              </w:rPr>
            </w:pPr>
            <w:r w:rsidRPr="00F51A22">
              <w:rPr>
                <w:b/>
                <w:bCs/>
                <w:lang w:val="kk-KZ"/>
              </w:rPr>
              <w:t>129-8.</w:t>
            </w:r>
            <w:r w:rsidRPr="00F51A22">
              <w:rPr>
                <w:b/>
                <w:bCs/>
                <w:lang w:val="kk-KZ"/>
              </w:rPr>
              <w:tab/>
              <w:t>Мониторинг и оценка реализации проектов строительства «под ключ» проводится в порядке, определяемом Главой 7 настоящих Правил.»;</w:t>
            </w:r>
          </w:p>
          <w:p w14:paraId="3EFF6177" w14:textId="57E8E37D" w:rsidR="006D6981" w:rsidRPr="00F51A22" w:rsidRDefault="006D6981" w:rsidP="007904AA">
            <w:pPr>
              <w:tabs>
                <w:tab w:val="left" w:pos="599"/>
              </w:tabs>
              <w:jc w:val="both"/>
              <w:rPr>
                <w:b/>
                <w:bCs/>
              </w:rPr>
            </w:pPr>
          </w:p>
        </w:tc>
        <w:tc>
          <w:tcPr>
            <w:tcW w:w="3402" w:type="dxa"/>
            <w:shd w:val="clear" w:color="auto" w:fill="auto"/>
          </w:tcPr>
          <w:p w14:paraId="664AF3B6" w14:textId="5DFF62C5" w:rsidR="00747CA1" w:rsidRPr="005B3A18" w:rsidRDefault="000073A4" w:rsidP="00DF6755">
            <w:pPr>
              <w:pStyle w:val="a6"/>
              <w:jc w:val="both"/>
              <w:rPr>
                <w:rFonts w:ascii="Times New Roman" w:hAnsi="Times New Roman"/>
                <w:sz w:val="24"/>
                <w:szCs w:val="24"/>
              </w:rPr>
            </w:pPr>
            <w:r w:rsidRPr="00535A4F">
              <w:rPr>
                <w:rFonts w:ascii="Times New Roman" w:hAnsi="Times New Roman"/>
                <w:sz w:val="24"/>
                <w:szCs w:val="24"/>
              </w:rPr>
              <w:lastRenderedPageBreak/>
              <w:t>В целях регулирования п</w:t>
            </w:r>
            <w:r w:rsidR="00DB7E79" w:rsidRPr="00535A4F">
              <w:rPr>
                <w:rFonts w:ascii="Times New Roman" w:hAnsi="Times New Roman"/>
                <w:sz w:val="24"/>
                <w:szCs w:val="24"/>
              </w:rPr>
              <w:t>оряд</w:t>
            </w:r>
            <w:r w:rsidRPr="00535A4F">
              <w:rPr>
                <w:rFonts w:ascii="Times New Roman" w:hAnsi="Times New Roman"/>
                <w:sz w:val="24"/>
                <w:szCs w:val="24"/>
              </w:rPr>
              <w:t>ка</w:t>
            </w:r>
            <w:r w:rsidR="00DB7E79" w:rsidRPr="00535A4F">
              <w:rPr>
                <w:rFonts w:ascii="Times New Roman" w:hAnsi="Times New Roman"/>
                <w:sz w:val="24"/>
                <w:szCs w:val="24"/>
              </w:rPr>
              <w:t xml:space="preserve"> планирования и реализации государственных инвестиционных проектов строительства «под ключ» в </w:t>
            </w:r>
            <w:r w:rsidR="002758FB" w:rsidRPr="00535A4F">
              <w:rPr>
                <w:rFonts w:ascii="Times New Roman" w:hAnsi="Times New Roman"/>
                <w:sz w:val="24"/>
                <w:szCs w:val="24"/>
              </w:rPr>
              <w:t xml:space="preserve">соответствии с </w:t>
            </w:r>
            <w:r w:rsidR="00DB7E79" w:rsidRPr="00535A4F">
              <w:rPr>
                <w:rFonts w:ascii="Times New Roman" w:hAnsi="Times New Roman"/>
                <w:sz w:val="24"/>
                <w:szCs w:val="24"/>
              </w:rPr>
              <w:t>пункт</w:t>
            </w:r>
            <w:r w:rsidR="002758FB" w:rsidRPr="00535A4F">
              <w:rPr>
                <w:rFonts w:ascii="Times New Roman" w:hAnsi="Times New Roman"/>
                <w:sz w:val="24"/>
                <w:szCs w:val="24"/>
              </w:rPr>
              <w:t>ом</w:t>
            </w:r>
            <w:r w:rsidR="00DB7E79" w:rsidRPr="00535A4F">
              <w:rPr>
                <w:rFonts w:ascii="Times New Roman" w:hAnsi="Times New Roman"/>
                <w:sz w:val="24"/>
                <w:szCs w:val="24"/>
              </w:rPr>
              <w:t xml:space="preserve"> </w:t>
            </w:r>
            <w:r w:rsidR="002758FB" w:rsidRPr="00535A4F">
              <w:rPr>
                <w:rFonts w:ascii="Times New Roman" w:hAnsi="Times New Roman"/>
                <w:sz w:val="24"/>
                <w:szCs w:val="24"/>
              </w:rPr>
              <w:br/>
            </w:r>
            <w:r w:rsidR="00DB7E79" w:rsidRPr="00535A4F">
              <w:rPr>
                <w:rFonts w:ascii="Times New Roman" w:hAnsi="Times New Roman"/>
                <w:sz w:val="24"/>
                <w:szCs w:val="24"/>
              </w:rPr>
              <w:t>13 статьи 148 Бюджетного кодекса.</w:t>
            </w:r>
          </w:p>
        </w:tc>
      </w:tr>
    </w:tbl>
    <w:p w14:paraId="31BA470C" w14:textId="77777777" w:rsidR="004D4CDD" w:rsidRPr="00D20766" w:rsidRDefault="004D4CDD">
      <w:pPr>
        <w:spacing w:after="160" w:line="259" w:lineRule="auto"/>
        <w:rPr>
          <w:szCs w:val="20"/>
        </w:rPr>
      </w:pPr>
    </w:p>
    <w:sectPr w:rsidR="004D4CDD" w:rsidRPr="00D20766" w:rsidSect="00B55F49">
      <w:headerReference w:type="default" r:id="rId8"/>
      <w:footerReference w:type="default" r:id="rId9"/>
      <w:pgSz w:w="16838" w:h="11906" w:orient="landscape" w:code="9"/>
      <w:pgMar w:top="1418" w:right="680"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D7C7C" w14:textId="77777777" w:rsidR="00C84D39" w:rsidRDefault="00C84D39" w:rsidP="002515C6">
      <w:r>
        <w:separator/>
      </w:r>
    </w:p>
  </w:endnote>
  <w:endnote w:type="continuationSeparator" w:id="0">
    <w:p w14:paraId="63581FDC" w14:textId="77777777" w:rsidR="00C84D39" w:rsidRDefault="00C84D39"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05B6B" w14:textId="77777777" w:rsidR="00281EE0" w:rsidRDefault="00281EE0" w:rsidP="00457375">
    <w:pPr>
      <w:pStyle w:val="af8"/>
    </w:pPr>
  </w:p>
  <w:p w14:paraId="3B4FDD8E" w14:textId="77777777" w:rsidR="00281EE0" w:rsidRDefault="00281EE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6F7CD" w14:textId="77777777" w:rsidR="00C84D39" w:rsidRDefault="00C84D39" w:rsidP="002515C6">
      <w:r>
        <w:separator/>
      </w:r>
    </w:p>
  </w:footnote>
  <w:footnote w:type="continuationSeparator" w:id="0">
    <w:p w14:paraId="0AFB876C" w14:textId="77777777" w:rsidR="00C84D39" w:rsidRDefault="00C84D39"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516BB" w14:textId="77777777" w:rsidR="00281EE0" w:rsidRPr="005878FE" w:rsidRDefault="00281EE0">
    <w:pPr>
      <w:pStyle w:val="af6"/>
      <w:jc w:val="center"/>
      <w:rPr>
        <w:rFonts w:ascii="Times New Roman" w:hAnsi="Times New Roman"/>
        <w:sz w:val="16"/>
        <w:szCs w:val="16"/>
      </w:rPr>
    </w:pPr>
    <w:r w:rsidRPr="005878FE">
      <w:rPr>
        <w:rFonts w:ascii="Times New Roman" w:hAnsi="Times New Roman"/>
        <w:sz w:val="16"/>
        <w:szCs w:val="16"/>
      </w:rPr>
      <w:fldChar w:fldCharType="begin"/>
    </w:r>
    <w:r w:rsidRPr="005878FE">
      <w:rPr>
        <w:rFonts w:ascii="Times New Roman" w:hAnsi="Times New Roman"/>
        <w:sz w:val="16"/>
        <w:szCs w:val="16"/>
      </w:rPr>
      <w:instrText>PAGE   \* MERGEFORMAT</w:instrText>
    </w:r>
    <w:r w:rsidRPr="005878FE">
      <w:rPr>
        <w:rFonts w:ascii="Times New Roman" w:hAnsi="Times New Roman"/>
        <w:sz w:val="16"/>
        <w:szCs w:val="16"/>
      </w:rPr>
      <w:fldChar w:fldCharType="separate"/>
    </w:r>
    <w:r w:rsidR="00421C3E">
      <w:rPr>
        <w:rFonts w:ascii="Times New Roman" w:hAnsi="Times New Roman"/>
        <w:noProof/>
        <w:sz w:val="16"/>
        <w:szCs w:val="16"/>
      </w:rPr>
      <w:t>5</w:t>
    </w:r>
    <w:r w:rsidRPr="005878FE">
      <w:rPr>
        <w:rFonts w:ascii="Times New Roman" w:hAnsi="Times New Roman"/>
        <w:sz w:val="16"/>
        <w:szCs w:val="16"/>
      </w:rPr>
      <w:fldChar w:fldCharType="end"/>
    </w:r>
  </w:p>
  <w:p w14:paraId="1935C50D" w14:textId="77777777" w:rsidR="00281EE0" w:rsidRDefault="00281EE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9C2EB1"/>
    <w:multiLevelType w:val="hybridMultilevel"/>
    <w:tmpl w:val="5CC8DCEE"/>
    <w:lvl w:ilvl="0" w:tplc="519075FA">
      <w:start w:val="3"/>
      <w:numFmt w:val="decimal"/>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A14B84"/>
    <w:multiLevelType w:val="hybridMultilevel"/>
    <w:tmpl w:val="CB727D82"/>
    <w:lvl w:ilvl="0" w:tplc="3FCABA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1DB3"/>
    <w:rsid w:val="00002101"/>
    <w:rsid w:val="00002337"/>
    <w:rsid w:val="00002AD5"/>
    <w:rsid w:val="00002BE4"/>
    <w:rsid w:val="00003489"/>
    <w:rsid w:val="00005955"/>
    <w:rsid w:val="00006ECD"/>
    <w:rsid w:val="000073A4"/>
    <w:rsid w:val="00010144"/>
    <w:rsid w:val="00011093"/>
    <w:rsid w:val="00012B29"/>
    <w:rsid w:val="00012D3B"/>
    <w:rsid w:val="0001454D"/>
    <w:rsid w:val="00016985"/>
    <w:rsid w:val="000204D9"/>
    <w:rsid w:val="00022076"/>
    <w:rsid w:val="00023925"/>
    <w:rsid w:val="00025AEE"/>
    <w:rsid w:val="0002655F"/>
    <w:rsid w:val="000265A3"/>
    <w:rsid w:val="00026716"/>
    <w:rsid w:val="000272AC"/>
    <w:rsid w:val="0003560E"/>
    <w:rsid w:val="000367A8"/>
    <w:rsid w:val="00036A62"/>
    <w:rsid w:val="0004059F"/>
    <w:rsid w:val="0004184A"/>
    <w:rsid w:val="00041E1F"/>
    <w:rsid w:val="000427A0"/>
    <w:rsid w:val="00042BAF"/>
    <w:rsid w:val="00043E36"/>
    <w:rsid w:val="0005021D"/>
    <w:rsid w:val="0005103C"/>
    <w:rsid w:val="000514A6"/>
    <w:rsid w:val="000555F2"/>
    <w:rsid w:val="000568C7"/>
    <w:rsid w:val="00057673"/>
    <w:rsid w:val="0006043A"/>
    <w:rsid w:val="000606ED"/>
    <w:rsid w:val="00063C0A"/>
    <w:rsid w:val="0006587E"/>
    <w:rsid w:val="00065930"/>
    <w:rsid w:val="00067AE3"/>
    <w:rsid w:val="00070264"/>
    <w:rsid w:val="00072F5A"/>
    <w:rsid w:val="000741DC"/>
    <w:rsid w:val="00074553"/>
    <w:rsid w:val="00074A1C"/>
    <w:rsid w:val="00076EB9"/>
    <w:rsid w:val="0007764C"/>
    <w:rsid w:val="00080C17"/>
    <w:rsid w:val="00082872"/>
    <w:rsid w:val="0008777F"/>
    <w:rsid w:val="000938CF"/>
    <w:rsid w:val="00097D81"/>
    <w:rsid w:val="000A0063"/>
    <w:rsid w:val="000A00E5"/>
    <w:rsid w:val="000A26B7"/>
    <w:rsid w:val="000A2BBE"/>
    <w:rsid w:val="000A2E96"/>
    <w:rsid w:val="000A42FF"/>
    <w:rsid w:val="000A5665"/>
    <w:rsid w:val="000A598F"/>
    <w:rsid w:val="000A5F98"/>
    <w:rsid w:val="000A7173"/>
    <w:rsid w:val="000A7FA1"/>
    <w:rsid w:val="000B0C17"/>
    <w:rsid w:val="000B2713"/>
    <w:rsid w:val="000B3BA2"/>
    <w:rsid w:val="000B793B"/>
    <w:rsid w:val="000B7EB2"/>
    <w:rsid w:val="000B7ED4"/>
    <w:rsid w:val="000B7F22"/>
    <w:rsid w:val="000C0A5D"/>
    <w:rsid w:val="000C1767"/>
    <w:rsid w:val="000C1978"/>
    <w:rsid w:val="000C1E6D"/>
    <w:rsid w:val="000C5058"/>
    <w:rsid w:val="000C5D78"/>
    <w:rsid w:val="000C6056"/>
    <w:rsid w:val="000C6CEB"/>
    <w:rsid w:val="000C78EC"/>
    <w:rsid w:val="000C7FA6"/>
    <w:rsid w:val="000D2123"/>
    <w:rsid w:val="000D23E6"/>
    <w:rsid w:val="000D34E8"/>
    <w:rsid w:val="000D4C4E"/>
    <w:rsid w:val="000E160F"/>
    <w:rsid w:val="000E1E10"/>
    <w:rsid w:val="000E31BE"/>
    <w:rsid w:val="000E384F"/>
    <w:rsid w:val="000E45FC"/>
    <w:rsid w:val="000E6F2A"/>
    <w:rsid w:val="000E7551"/>
    <w:rsid w:val="000F0006"/>
    <w:rsid w:val="000F01E7"/>
    <w:rsid w:val="000F1F96"/>
    <w:rsid w:val="000F55C7"/>
    <w:rsid w:val="000F5952"/>
    <w:rsid w:val="000F5BB8"/>
    <w:rsid w:val="000F7214"/>
    <w:rsid w:val="0010050F"/>
    <w:rsid w:val="00101104"/>
    <w:rsid w:val="001046D6"/>
    <w:rsid w:val="001052DA"/>
    <w:rsid w:val="00106CBF"/>
    <w:rsid w:val="00107A55"/>
    <w:rsid w:val="00111191"/>
    <w:rsid w:val="0011213C"/>
    <w:rsid w:val="001121B9"/>
    <w:rsid w:val="00113F5C"/>
    <w:rsid w:val="001164A0"/>
    <w:rsid w:val="00117E09"/>
    <w:rsid w:val="00121689"/>
    <w:rsid w:val="00122B31"/>
    <w:rsid w:val="001233DC"/>
    <w:rsid w:val="00123E64"/>
    <w:rsid w:val="00125165"/>
    <w:rsid w:val="001252BE"/>
    <w:rsid w:val="0012550F"/>
    <w:rsid w:val="001258F6"/>
    <w:rsid w:val="001274FF"/>
    <w:rsid w:val="00131E80"/>
    <w:rsid w:val="00132686"/>
    <w:rsid w:val="0013389F"/>
    <w:rsid w:val="00134814"/>
    <w:rsid w:val="00136153"/>
    <w:rsid w:val="00136D9E"/>
    <w:rsid w:val="00137CAC"/>
    <w:rsid w:val="00142079"/>
    <w:rsid w:val="00145518"/>
    <w:rsid w:val="0014562D"/>
    <w:rsid w:val="00151ACD"/>
    <w:rsid w:val="0015214C"/>
    <w:rsid w:val="00153F5F"/>
    <w:rsid w:val="001602AC"/>
    <w:rsid w:val="001604FD"/>
    <w:rsid w:val="00162FA2"/>
    <w:rsid w:val="00164365"/>
    <w:rsid w:val="0016762C"/>
    <w:rsid w:val="0017021A"/>
    <w:rsid w:val="00170B30"/>
    <w:rsid w:val="0017142C"/>
    <w:rsid w:val="00172125"/>
    <w:rsid w:val="00172908"/>
    <w:rsid w:val="001742AB"/>
    <w:rsid w:val="00174CB9"/>
    <w:rsid w:val="00175F45"/>
    <w:rsid w:val="001769AF"/>
    <w:rsid w:val="00177DAA"/>
    <w:rsid w:val="001806CA"/>
    <w:rsid w:val="0018191E"/>
    <w:rsid w:val="00181DAF"/>
    <w:rsid w:val="00181F30"/>
    <w:rsid w:val="00182BF8"/>
    <w:rsid w:val="00183708"/>
    <w:rsid w:val="00183AD2"/>
    <w:rsid w:val="00187203"/>
    <w:rsid w:val="0018765D"/>
    <w:rsid w:val="00187B4A"/>
    <w:rsid w:val="00190ACF"/>
    <w:rsid w:val="0019187E"/>
    <w:rsid w:val="00191FAA"/>
    <w:rsid w:val="001930C9"/>
    <w:rsid w:val="00193C75"/>
    <w:rsid w:val="001963FA"/>
    <w:rsid w:val="00197226"/>
    <w:rsid w:val="00197359"/>
    <w:rsid w:val="00197C20"/>
    <w:rsid w:val="001A0956"/>
    <w:rsid w:val="001A2847"/>
    <w:rsid w:val="001A3960"/>
    <w:rsid w:val="001A3E2F"/>
    <w:rsid w:val="001A3FF8"/>
    <w:rsid w:val="001A4ADC"/>
    <w:rsid w:val="001A561C"/>
    <w:rsid w:val="001B1819"/>
    <w:rsid w:val="001B1D55"/>
    <w:rsid w:val="001B507E"/>
    <w:rsid w:val="001C0943"/>
    <w:rsid w:val="001C1260"/>
    <w:rsid w:val="001C3646"/>
    <w:rsid w:val="001C412B"/>
    <w:rsid w:val="001C4405"/>
    <w:rsid w:val="001C5FF9"/>
    <w:rsid w:val="001C6BD9"/>
    <w:rsid w:val="001D02EF"/>
    <w:rsid w:val="001D046D"/>
    <w:rsid w:val="001D04B6"/>
    <w:rsid w:val="001D0B50"/>
    <w:rsid w:val="001D1741"/>
    <w:rsid w:val="001D1AE4"/>
    <w:rsid w:val="001D2314"/>
    <w:rsid w:val="001D2681"/>
    <w:rsid w:val="001D3D82"/>
    <w:rsid w:val="001D4B7F"/>
    <w:rsid w:val="001D50D0"/>
    <w:rsid w:val="001D5559"/>
    <w:rsid w:val="001D5580"/>
    <w:rsid w:val="001D5AAF"/>
    <w:rsid w:val="001D693E"/>
    <w:rsid w:val="001E03E4"/>
    <w:rsid w:val="001E12B2"/>
    <w:rsid w:val="001E29CE"/>
    <w:rsid w:val="001E2C42"/>
    <w:rsid w:val="001E31D3"/>
    <w:rsid w:val="001E3BA0"/>
    <w:rsid w:val="001E3C03"/>
    <w:rsid w:val="001E3DC2"/>
    <w:rsid w:val="001E44D5"/>
    <w:rsid w:val="001E56D7"/>
    <w:rsid w:val="001E6103"/>
    <w:rsid w:val="001E67D4"/>
    <w:rsid w:val="001F0B90"/>
    <w:rsid w:val="001F1DE4"/>
    <w:rsid w:val="001F61CE"/>
    <w:rsid w:val="00203316"/>
    <w:rsid w:val="002068D0"/>
    <w:rsid w:val="002101A0"/>
    <w:rsid w:val="002116DB"/>
    <w:rsid w:val="002151F3"/>
    <w:rsid w:val="00216C48"/>
    <w:rsid w:val="00220979"/>
    <w:rsid w:val="002213A7"/>
    <w:rsid w:val="0022178C"/>
    <w:rsid w:val="0022382E"/>
    <w:rsid w:val="00224DC7"/>
    <w:rsid w:val="00230FDC"/>
    <w:rsid w:val="002332F0"/>
    <w:rsid w:val="002339AD"/>
    <w:rsid w:val="00235A17"/>
    <w:rsid w:val="00236154"/>
    <w:rsid w:val="00236557"/>
    <w:rsid w:val="00240B21"/>
    <w:rsid w:val="00240D78"/>
    <w:rsid w:val="0024259B"/>
    <w:rsid w:val="00242B03"/>
    <w:rsid w:val="00243538"/>
    <w:rsid w:val="00244794"/>
    <w:rsid w:val="00244B22"/>
    <w:rsid w:val="00247446"/>
    <w:rsid w:val="00251258"/>
    <w:rsid w:val="002515C6"/>
    <w:rsid w:val="00251A75"/>
    <w:rsid w:val="00253867"/>
    <w:rsid w:val="002549DF"/>
    <w:rsid w:val="00256489"/>
    <w:rsid w:val="00257B6F"/>
    <w:rsid w:val="002607F8"/>
    <w:rsid w:val="00261688"/>
    <w:rsid w:val="00262CBD"/>
    <w:rsid w:val="00262FA6"/>
    <w:rsid w:val="00263A5B"/>
    <w:rsid w:val="00264CDA"/>
    <w:rsid w:val="00265F03"/>
    <w:rsid w:val="002704A7"/>
    <w:rsid w:val="00270A52"/>
    <w:rsid w:val="00271AAD"/>
    <w:rsid w:val="00273F27"/>
    <w:rsid w:val="00274381"/>
    <w:rsid w:val="0027462C"/>
    <w:rsid w:val="002748B2"/>
    <w:rsid w:val="00275899"/>
    <w:rsid w:val="002758FB"/>
    <w:rsid w:val="00275C90"/>
    <w:rsid w:val="0027609D"/>
    <w:rsid w:val="0027686D"/>
    <w:rsid w:val="00277059"/>
    <w:rsid w:val="00277345"/>
    <w:rsid w:val="00277AE6"/>
    <w:rsid w:val="00281D58"/>
    <w:rsid w:val="00281EE0"/>
    <w:rsid w:val="00282B57"/>
    <w:rsid w:val="002832FA"/>
    <w:rsid w:val="00284A5C"/>
    <w:rsid w:val="0028539F"/>
    <w:rsid w:val="002856B4"/>
    <w:rsid w:val="00290E91"/>
    <w:rsid w:val="00291ECA"/>
    <w:rsid w:val="0029263D"/>
    <w:rsid w:val="00292744"/>
    <w:rsid w:val="00292F0A"/>
    <w:rsid w:val="00293D79"/>
    <w:rsid w:val="00294396"/>
    <w:rsid w:val="002961B0"/>
    <w:rsid w:val="00296FDA"/>
    <w:rsid w:val="002A01F2"/>
    <w:rsid w:val="002A154C"/>
    <w:rsid w:val="002A1677"/>
    <w:rsid w:val="002A3631"/>
    <w:rsid w:val="002A3957"/>
    <w:rsid w:val="002A4B1B"/>
    <w:rsid w:val="002A6629"/>
    <w:rsid w:val="002A724C"/>
    <w:rsid w:val="002B110A"/>
    <w:rsid w:val="002B3711"/>
    <w:rsid w:val="002B5C74"/>
    <w:rsid w:val="002C1195"/>
    <w:rsid w:val="002C151E"/>
    <w:rsid w:val="002C1E45"/>
    <w:rsid w:val="002C2C48"/>
    <w:rsid w:val="002C4319"/>
    <w:rsid w:val="002C610E"/>
    <w:rsid w:val="002C6DDA"/>
    <w:rsid w:val="002C707C"/>
    <w:rsid w:val="002C7A94"/>
    <w:rsid w:val="002D14AC"/>
    <w:rsid w:val="002D2417"/>
    <w:rsid w:val="002D3142"/>
    <w:rsid w:val="002D441E"/>
    <w:rsid w:val="002D5FB7"/>
    <w:rsid w:val="002D6EB2"/>
    <w:rsid w:val="002D76DE"/>
    <w:rsid w:val="002D7BE8"/>
    <w:rsid w:val="002E03C6"/>
    <w:rsid w:val="002E09E5"/>
    <w:rsid w:val="002E1BAC"/>
    <w:rsid w:val="002E289B"/>
    <w:rsid w:val="002E2D85"/>
    <w:rsid w:val="002E7A93"/>
    <w:rsid w:val="002F0EBA"/>
    <w:rsid w:val="002F118C"/>
    <w:rsid w:val="002F15C7"/>
    <w:rsid w:val="002F180C"/>
    <w:rsid w:val="002F4C1D"/>
    <w:rsid w:val="002F5553"/>
    <w:rsid w:val="002F5EED"/>
    <w:rsid w:val="002F6CDC"/>
    <w:rsid w:val="0030047F"/>
    <w:rsid w:val="003018AA"/>
    <w:rsid w:val="003029C7"/>
    <w:rsid w:val="00303C2C"/>
    <w:rsid w:val="00303C8F"/>
    <w:rsid w:val="00305E7A"/>
    <w:rsid w:val="003065FD"/>
    <w:rsid w:val="00307242"/>
    <w:rsid w:val="00310589"/>
    <w:rsid w:val="003108F8"/>
    <w:rsid w:val="00311365"/>
    <w:rsid w:val="00312411"/>
    <w:rsid w:val="00312E45"/>
    <w:rsid w:val="00313098"/>
    <w:rsid w:val="003149FD"/>
    <w:rsid w:val="00315E88"/>
    <w:rsid w:val="003210E6"/>
    <w:rsid w:val="00321A64"/>
    <w:rsid w:val="00321E48"/>
    <w:rsid w:val="003235D4"/>
    <w:rsid w:val="003259DB"/>
    <w:rsid w:val="003274AE"/>
    <w:rsid w:val="00330B98"/>
    <w:rsid w:val="003328B7"/>
    <w:rsid w:val="00332B47"/>
    <w:rsid w:val="00332B5A"/>
    <w:rsid w:val="003337CB"/>
    <w:rsid w:val="003346B2"/>
    <w:rsid w:val="003347E1"/>
    <w:rsid w:val="003354F9"/>
    <w:rsid w:val="00335686"/>
    <w:rsid w:val="00335AE4"/>
    <w:rsid w:val="0033618A"/>
    <w:rsid w:val="003370D0"/>
    <w:rsid w:val="0034118E"/>
    <w:rsid w:val="00341F02"/>
    <w:rsid w:val="00342722"/>
    <w:rsid w:val="00343C42"/>
    <w:rsid w:val="00345A59"/>
    <w:rsid w:val="0034688D"/>
    <w:rsid w:val="00346994"/>
    <w:rsid w:val="0034703A"/>
    <w:rsid w:val="003533B4"/>
    <w:rsid w:val="00353A16"/>
    <w:rsid w:val="00353D85"/>
    <w:rsid w:val="00354506"/>
    <w:rsid w:val="00361D75"/>
    <w:rsid w:val="00362F60"/>
    <w:rsid w:val="0036301D"/>
    <w:rsid w:val="00363F13"/>
    <w:rsid w:val="003641F1"/>
    <w:rsid w:val="00364643"/>
    <w:rsid w:val="0036572F"/>
    <w:rsid w:val="00365ABB"/>
    <w:rsid w:val="0036687E"/>
    <w:rsid w:val="00370EB1"/>
    <w:rsid w:val="003759ED"/>
    <w:rsid w:val="00377649"/>
    <w:rsid w:val="00381B2E"/>
    <w:rsid w:val="00381D1E"/>
    <w:rsid w:val="00381F38"/>
    <w:rsid w:val="00382FE6"/>
    <w:rsid w:val="003839C2"/>
    <w:rsid w:val="00383FD0"/>
    <w:rsid w:val="0038622A"/>
    <w:rsid w:val="00390744"/>
    <w:rsid w:val="00390FF9"/>
    <w:rsid w:val="003917B6"/>
    <w:rsid w:val="00392274"/>
    <w:rsid w:val="0039275D"/>
    <w:rsid w:val="0039278F"/>
    <w:rsid w:val="00392FE3"/>
    <w:rsid w:val="00393142"/>
    <w:rsid w:val="0039411E"/>
    <w:rsid w:val="00396AD3"/>
    <w:rsid w:val="00397455"/>
    <w:rsid w:val="00397633"/>
    <w:rsid w:val="003977A6"/>
    <w:rsid w:val="00397C76"/>
    <w:rsid w:val="003A0D80"/>
    <w:rsid w:val="003A1938"/>
    <w:rsid w:val="003A2B55"/>
    <w:rsid w:val="003A3297"/>
    <w:rsid w:val="003A57FD"/>
    <w:rsid w:val="003A6C5C"/>
    <w:rsid w:val="003A6D74"/>
    <w:rsid w:val="003B410F"/>
    <w:rsid w:val="003B4B61"/>
    <w:rsid w:val="003B5494"/>
    <w:rsid w:val="003B5EF6"/>
    <w:rsid w:val="003C20C0"/>
    <w:rsid w:val="003C370B"/>
    <w:rsid w:val="003C4DA8"/>
    <w:rsid w:val="003C64B8"/>
    <w:rsid w:val="003C65D6"/>
    <w:rsid w:val="003C662E"/>
    <w:rsid w:val="003D1D51"/>
    <w:rsid w:val="003D2036"/>
    <w:rsid w:val="003D28F1"/>
    <w:rsid w:val="003D3C0A"/>
    <w:rsid w:val="003D3F63"/>
    <w:rsid w:val="003D40F8"/>
    <w:rsid w:val="003D62E6"/>
    <w:rsid w:val="003E1F91"/>
    <w:rsid w:val="003E74FA"/>
    <w:rsid w:val="003E7834"/>
    <w:rsid w:val="003E7A5F"/>
    <w:rsid w:val="003F0BCE"/>
    <w:rsid w:val="003F218F"/>
    <w:rsid w:val="003F3C52"/>
    <w:rsid w:val="003F3E33"/>
    <w:rsid w:val="003F3FFB"/>
    <w:rsid w:val="003F4E19"/>
    <w:rsid w:val="003F6821"/>
    <w:rsid w:val="003F7BA2"/>
    <w:rsid w:val="004019E5"/>
    <w:rsid w:val="00403FE0"/>
    <w:rsid w:val="0040442D"/>
    <w:rsid w:val="00407D2B"/>
    <w:rsid w:val="0041181B"/>
    <w:rsid w:val="0041183B"/>
    <w:rsid w:val="00412960"/>
    <w:rsid w:val="004129FD"/>
    <w:rsid w:val="00413DCC"/>
    <w:rsid w:val="00421521"/>
    <w:rsid w:val="00421A21"/>
    <w:rsid w:val="00421C3E"/>
    <w:rsid w:val="00423461"/>
    <w:rsid w:val="00423B27"/>
    <w:rsid w:val="004263F3"/>
    <w:rsid w:val="00430156"/>
    <w:rsid w:val="00430B94"/>
    <w:rsid w:val="00430DA9"/>
    <w:rsid w:val="004313E6"/>
    <w:rsid w:val="004347DF"/>
    <w:rsid w:val="0044079E"/>
    <w:rsid w:val="004412E7"/>
    <w:rsid w:val="00443873"/>
    <w:rsid w:val="00445C61"/>
    <w:rsid w:val="00445DB6"/>
    <w:rsid w:val="00447534"/>
    <w:rsid w:val="004477AE"/>
    <w:rsid w:val="00450DEB"/>
    <w:rsid w:val="00453066"/>
    <w:rsid w:val="00455119"/>
    <w:rsid w:val="0045636C"/>
    <w:rsid w:val="00457375"/>
    <w:rsid w:val="0046139B"/>
    <w:rsid w:val="00462B07"/>
    <w:rsid w:val="00465535"/>
    <w:rsid w:val="00466834"/>
    <w:rsid w:val="00470127"/>
    <w:rsid w:val="00470B9E"/>
    <w:rsid w:val="0047382C"/>
    <w:rsid w:val="00473E32"/>
    <w:rsid w:val="0047401C"/>
    <w:rsid w:val="0047483E"/>
    <w:rsid w:val="00476148"/>
    <w:rsid w:val="00477E6E"/>
    <w:rsid w:val="00481C9C"/>
    <w:rsid w:val="00481CAC"/>
    <w:rsid w:val="00483935"/>
    <w:rsid w:val="00484E48"/>
    <w:rsid w:val="004909B8"/>
    <w:rsid w:val="00491796"/>
    <w:rsid w:val="004946CF"/>
    <w:rsid w:val="00494B1D"/>
    <w:rsid w:val="004A0222"/>
    <w:rsid w:val="004A0514"/>
    <w:rsid w:val="004A11C7"/>
    <w:rsid w:val="004A4C23"/>
    <w:rsid w:val="004A4C30"/>
    <w:rsid w:val="004B1B9B"/>
    <w:rsid w:val="004B1BF6"/>
    <w:rsid w:val="004B38B1"/>
    <w:rsid w:val="004B5684"/>
    <w:rsid w:val="004B63AF"/>
    <w:rsid w:val="004B63DB"/>
    <w:rsid w:val="004B7269"/>
    <w:rsid w:val="004C3FB5"/>
    <w:rsid w:val="004C5235"/>
    <w:rsid w:val="004C6B3F"/>
    <w:rsid w:val="004D0062"/>
    <w:rsid w:val="004D2315"/>
    <w:rsid w:val="004D39A5"/>
    <w:rsid w:val="004D3DDE"/>
    <w:rsid w:val="004D4B53"/>
    <w:rsid w:val="004D4CDD"/>
    <w:rsid w:val="004D54A0"/>
    <w:rsid w:val="004D6F59"/>
    <w:rsid w:val="004D781F"/>
    <w:rsid w:val="004E017B"/>
    <w:rsid w:val="004E0DD5"/>
    <w:rsid w:val="004E53F2"/>
    <w:rsid w:val="004E5B5D"/>
    <w:rsid w:val="004E5D38"/>
    <w:rsid w:val="004E77E7"/>
    <w:rsid w:val="004E7A66"/>
    <w:rsid w:val="004F1F17"/>
    <w:rsid w:val="004F26BA"/>
    <w:rsid w:val="004F5200"/>
    <w:rsid w:val="004F61F3"/>
    <w:rsid w:val="004F68BA"/>
    <w:rsid w:val="004F7E0B"/>
    <w:rsid w:val="0050427D"/>
    <w:rsid w:val="00504553"/>
    <w:rsid w:val="00504CEB"/>
    <w:rsid w:val="00505FC7"/>
    <w:rsid w:val="00510D11"/>
    <w:rsid w:val="005120EC"/>
    <w:rsid w:val="00512F31"/>
    <w:rsid w:val="0051423B"/>
    <w:rsid w:val="005153C7"/>
    <w:rsid w:val="00515C85"/>
    <w:rsid w:val="00516109"/>
    <w:rsid w:val="00517B14"/>
    <w:rsid w:val="00520369"/>
    <w:rsid w:val="00524344"/>
    <w:rsid w:val="00524812"/>
    <w:rsid w:val="00525023"/>
    <w:rsid w:val="00525E41"/>
    <w:rsid w:val="0052650D"/>
    <w:rsid w:val="005265B9"/>
    <w:rsid w:val="005300C6"/>
    <w:rsid w:val="0053111C"/>
    <w:rsid w:val="00532427"/>
    <w:rsid w:val="00532A3D"/>
    <w:rsid w:val="00532EC9"/>
    <w:rsid w:val="005337B5"/>
    <w:rsid w:val="00535A4F"/>
    <w:rsid w:val="005366E2"/>
    <w:rsid w:val="00536B45"/>
    <w:rsid w:val="005370C8"/>
    <w:rsid w:val="0054122E"/>
    <w:rsid w:val="005415AC"/>
    <w:rsid w:val="0054393C"/>
    <w:rsid w:val="005443AA"/>
    <w:rsid w:val="00544B2C"/>
    <w:rsid w:val="00545221"/>
    <w:rsid w:val="005457BC"/>
    <w:rsid w:val="00547BC6"/>
    <w:rsid w:val="005527DB"/>
    <w:rsid w:val="00553625"/>
    <w:rsid w:val="00557211"/>
    <w:rsid w:val="00557390"/>
    <w:rsid w:val="00560E38"/>
    <w:rsid w:val="005613A2"/>
    <w:rsid w:val="0056184A"/>
    <w:rsid w:val="00561D31"/>
    <w:rsid w:val="00562AD9"/>
    <w:rsid w:val="00564094"/>
    <w:rsid w:val="00564F82"/>
    <w:rsid w:val="00565202"/>
    <w:rsid w:val="005665A6"/>
    <w:rsid w:val="005735E8"/>
    <w:rsid w:val="0057611A"/>
    <w:rsid w:val="005765CD"/>
    <w:rsid w:val="0058099C"/>
    <w:rsid w:val="00581BE2"/>
    <w:rsid w:val="00581CFC"/>
    <w:rsid w:val="00582B31"/>
    <w:rsid w:val="0058350E"/>
    <w:rsid w:val="0058533E"/>
    <w:rsid w:val="00585F2A"/>
    <w:rsid w:val="005878FE"/>
    <w:rsid w:val="0059261A"/>
    <w:rsid w:val="005929B5"/>
    <w:rsid w:val="0059382D"/>
    <w:rsid w:val="0059556C"/>
    <w:rsid w:val="005965ED"/>
    <w:rsid w:val="00596A99"/>
    <w:rsid w:val="005A1D2B"/>
    <w:rsid w:val="005A4151"/>
    <w:rsid w:val="005A7472"/>
    <w:rsid w:val="005B00F3"/>
    <w:rsid w:val="005B0BA3"/>
    <w:rsid w:val="005B376E"/>
    <w:rsid w:val="005B3A18"/>
    <w:rsid w:val="005C12C0"/>
    <w:rsid w:val="005C282C"/>
    <w:rsid w:val="005C38DE"/>
    <w:rsid w:val="005C605D"/>
    <w:rsid w:val="005C6D13"/>
    <w:rsid w:val="005C7593"/>
    <w:rsid w:val="005C7C7E"/>
    <w:rsid w:val="005D0D33"/>
    <w:rsid w:val="005D20BD"/>
    <w:rsid w:val="005D499D"/>
    <w:rsid w:val="005D71F4"/>
    <w:rsid w:val="005D7F2E"/>
    <w:rsid w:val="005E1ABF"/>
    <w:rsid w:val="005E3DFD"/>
    <w:rsid w:val="005E5500"/>
    <w:rsid w:val="005F0B82"/>
    <w:rsid w:val="005F179E"/>
    <w:rsid w:val="005F1937"/>
    <w:rsid w:val="005F19B5"/>
    <w:rsid w:val="005F1B61"/>
    <w:rsid w:val="005F1E05"/>
    <w:rsid w:val="005F36DF"/>
    <w:rsid w:val="005F58EC"/>
    <w:rsid w:val="005F5B40"/>
    <w:rsid w:val="0060036E"/>
    <w:rsid w:val="0060041D"/>
    <w:rsid w:val="00600486"/>
    <w:rsid w:val="006030AE"/>
    <w:rsid w:val="0060318A"/>
    <w:rsid w:val="00603EF8"/>
    <w:rsid w:val="006053F8"/>
    <w:rsid w:val="0060561A"/>
    <w:rsid w:val="00606E50"/>
    <w:rsid w:val="00611E79"/>
    <w:rsid w:val="00612555"/>
    <w:rsid w:val="006128B4"/>
    <w:rsid w:val="006128BA"/>
    <w:rsid w:val="006130F0"/>
    <w:rsid w:val="00615756"/>
    <w:rsid w:val="00615D67"/>
    <w:rsid w:val="0061650E"/>
    <w:rsid w:val="00616582"/>
    <w:rsid w:val="00616B86"/>
    <w:rsid w:val="00616F24"/>
    <w:rsid w:val="00621675"/>
    <w:rsid w:val="00624BED"/>
    <w:rsid w:val="00630703"/>
    <w:rsid w:val="00630CF0"/>
    <w:rsid w:val="006315CB"/>
    <w:rsid w:val="00631EFA"/>
    <w:rsid w:val="00635AAB"/>
    <w:rsid w:val="0064023C"/>
    <w:rsid w:val="00640A69"/>
    <w:rsid w:val="00640F32"/>
    <w:rsid w:val="006424A5"/>
    <w:rsid w:val="006424FE"/>
    <w:rsid w:val="00643454"/>
    <w:rsid w:val="0064361D"/>
    <w:rsid w:val="00647DF8"/>
    <w:rsid w:val="00650A89"/>
    <w:rsid w:val="006516C2"/>
    <w:rsid w:val="00652935"/>
    <w:rsid w:val="006543D5"/>
    <w:rsid w:val="00657F0D"/>
    <w:rsid w:val="006605E9"/>
    <w:rsid w:val="00662B24"/>
    <w:rsid w:val="00662C5E"/>
    <w:rsid w:val="00662D44"/>
    <w:rsid w:val="00663EA1"/>
    <w:rsid w:val="00665ABA"/>
    <w:rsid w:val="00667582"/>
    <w:rsid w:val="00667AC0"/>
    <w:rsid w:val="00667E71"/>
    <w:rsid w:val="006743A0"/>
    <w:rsid w:val="00677300"/>
    <w:rsid w:val="006773E2"/>
    <w:rsid w:val="00677488"/>
    <w:rsid w:val="006779FD"/>
    <w:rsid w:val="00677DDE"/>
    <w:rsid w:val="0068113D"/>
    <w:rsid w:val="0068323E"/>
    <w:rsid w:val="00683633"/>
    <w:rsid w:val="00684CDA"/>
    <w:rsid w:val="006857EF"/>
    <w:rsid w:val="00687E4D"/>
    <w:rsid w:val="00690DD6"/>
    <w:rsid w:val="00691093"/>
    <w:rsid w:val="00692525"/>
    <w:rsid w:val="00694933"/>
    <w:rsid w:val="006954AF"/>
    <w:rsid w:val="006A4BF8"/>
    <w:rsid w:val="006A5466"/>
    <w:rsid w:val="006B0E48"/>
    <w:rsid w:val="006B2751"/>
    <w:rsid w:val="006B4406"/>
    <w:rsid w:val="006B48D5"/>
    <w:rsid w:val="006B56E4"/>
    <w:rsid w:val="006B62DE"/>
    <w:rsid w:val="006B7433"/>
    <w:rsid w:val="006B7B90"/>
    <w:rsid w:val="006C0C70"/>
    <w:rsid w:val="006C0F5E"/>
    <w:rsid w:val="006C1340"/>
    <w:rsid w:val="006C3838"/>
    <w:rsid w:val="006C3F45"/>
    <w:rsid w:val="006C426D"/>
    <w:rsid w:val="006C5D05"/>
    <w:rsid w:val="006C6212"/>
    <w:rsid w:val="006C64B5"/>
    <w:rsid w:val="006C6661"/>
    <w:rsid w:val="006C66AD"/>
    <w:rsid w:val="006D0E38"/>
    <w:rsid w:val="006D11E7"/>
    <w:rsid w:val="006D31D3"/>
    <w:rsid w:val="006D5D8C"/>
    <w:rsid w:val="006D661A"/>
    <w:rsid w:val="006D6981"/>
    <w:rsid w:val="006D6C14"/>
    <w:rsid w:val="006E09A3"/>
    <w:rsid w:val="006E1BB9"/>
    <w:rsid w:val="006E39ED"/>
    <w:rsid w:val="006E7B27"/>
    <w:rsid w:val="006F1940"/>
    <w:rsid w:val="006F2E19"/>
    <w:rsid w:val="006F47A6"/>
    <w:rsid w:val="006F4CCD"/>
    <w:rsid w:val="00700163"/>
    <w:rsid w:val="007025AC"/>
    <w:rsid w:val="00702774"/>
    <w:rsid w:val="00704E68"/>
    <w:rsid w:val="00705213"/>
    <w:rsid w:val="00705BA6"/>
    <w:rsid w:val="00713032"/>
    <w:rsid w:val="00715F94"/>
    <w:rsid w:val="00716FB6"/>
    <w:rsid w:val="00720390"/>
    <w:rsid w:val="00720D2E"/>
    <w:rsid w:val="007227CF"/>
    <w:rsid w:val="0072388F"/>
    <w:rsid w:val="00724FBC"/>
    <w:rsid w:val="00725765"/>
    <w:rsid w:val="00725F6A"/>
    <w:rsid w:val="007261C6"/>
    <w:rsid w:val="00730BD4"/>
    <w:rsid w:val="00731B46"/>
    <w:rsid w:val="0073212E"/>
    <w:rsid w:val="007329A1"/>
    <w:rsid w:val="00733030"/>
    <w:rsid w:val="0073373F"/>
    <w:rsid w:val="00734602"/>
    <w:rsid w:val="0073552B"/>
    <w:rsid w:val="00735540"/>
    <w:rsid w:val="00737675"/>
    <w:rsid w:val="007412A7"/>
    <w:rsid w:val="00744E3C"/>
    <w:rsid w:val="007476DF"/>
    <w:rsid w:val="00747CA1"/>
    <w:rsid w:val="00747FDA"/>
    <w:rsid w:val="00750C97"/>
    <w:rsid w:val="00752F27"/>
    <w:rsid w:val="00754A4C"/>
    <w:rsid w:val="00756F27"/>
    <w:rsid w:val="0075718E"/>
    <w:rsid w:val="007602DF"/>
    <w:rsid w:val="0076153E"/>
    <w:rsid w:val="00761CB0"/>
    <w:rsid w:val="007626BE"/>
    <w:rsid w:val="00762875"/>
    <w:rsid w:val="00762EE5"/>
    <w:rsid w:val="00763B3A"/>
    <w:rsid w:val="00766226"/>
    <w:rsid w:val="0077067B"/>
    <w:rsid w:val="00770913"/>
    <w:rsid w:val="00772A6B"/>
    <w:rsid w:val="00772EFC"/>
    <w:rsid w:val="00773161"/>
    <w:rsid w:val="00774AF5"/>
    <w:rsid w:val="00774BB1"/>
    <w:rsid w:val="00776335"/>
    <w:rsid w:val="00781FEB"/>
    <w:rsid w:val="007834B1"/>
    <w:rsid w:val="00783CED"/>
    <w:rsid w:val="007850C6"/>
    <w:rsid w:val="007859D2"/>
    <w:rsid w:val="00787824"/>
    <w:rsid w:val="0078785F"/>
    <w:rsid w:val="007904AA"/>
    <w:rsid w:val="00790C38"/>
    <w:rsid w:val="00790FE3"/>
    <w:rsid w:val="00791FF4"/>
    <w:rsid w:val="007949A0"/>
    <w:rsid w:val="007956A8"/>
    <w:rsid w:val="00796AED"/>
    <w:rsid w:val="007A0B3F"/>
    <w:rsid w:val="007A2C95"/>
    <w:rsid w:val="007A37FA"/>
    <w:rsid w:val="007A3C95"/>
    <w:rsid w:val="007A5950"/>
    <w:rsid w:val="007A693F"/>
    <w:rsid w:val="007A6C4E"/>
    <w:rsid w:val="007B02E4"/>
    <w:rsid w:val="007B090E"/>
    <w:rsid w:val="007B1513"/>
    <w:rsid w:val="007B51AB"/>
    <w:rsid w:val="007B5700"/>
    <w:rsid w:val="007B6269"/>
    <w:rsid w:val="007B67EB"/>
    <w:rsid w:val="007C1625"/>
    <w:rsid w:val="007C3333"/>
    <w:rsid w:val="007C37F2"/>
    <w:rsid w:val="007C4598"/>
    <w:rsid w:val="007C4DFE"/>
    <w:rsid w:val="007C56A1"/>
    <w:rsid w:val="007C5D36"/>
    <w:rsid w:val="007D2184"/>
    <w:rsid w:val="007D3AFF"/>
    <w:rsid w:val="007D4BC7"/>
    <w:rsid w:val="007D529E"/>
    <w:rsid w:val="007D5B22"/>
    <w:rsid w:val="007D7D51"/>
    <w:rsid w:val="007E2705"/>
    <w:rsid w:val="007E3B27"/>
    <w:rsid w:val="007E43A3"/>
    <w:rsid w:val="007E60C3"/>
    <w:rsid w:val="007E6832"/>
    <w:rsid w:val="007E742C"/>
    <w:rsid w:val="007E7B38"/>
    <w:rsid w:val="007F140A"/>
    <w:rsid w:val="007F2345"/>
    <w:rsid w:val="007F355A"/>
    <w:rsid w:val="007F4CF1"/>
    <w:rsid w:val="007F6ECF"/>
    <w:rsid w:val="007F76F6"/>
    <w:rsid w:val="0080052D"/>
    <w:rsid w:val="00801B2F"/>
    <w:rsid w:val="0080303B"/>
    <w:rsid w:val="00803369"/>
    <w:rsid w:val="008062EB"/>
    <w:rsid w:val="00806ACD"/>
    <w:rsid w:val="0080705C"/>
    <w:rsid w:val="00810181"/>
    <w:rsid w:val="008116B1"/>
    <w:rsid w:val="00812622"/>
    <w:rsid w:val="008131D5"/>
    <w:rsid w:val="00815532"/>
    <w:rsid w:val="0081698A"/>
    <w:rsid w:val="00817544"/>
    <w:rsid w:val="00820DAE"/>
    <w:rsid w:val="0082458A"/>
    <w:rsid w:val="00824BC3"/>
    <w:rsid w:val="00825A69"/>
    <w:rsid w:val="008273A9"/>
    <w:rsid w:val="00827602"/>
    <w:rsid w:val="0083125A"/>
    <w:rsid w:val="008320B5"/>
    <w:rsid w:val="00833E35"/>
    <w:rsid w:val="008350C4"/>
    <w:rsid w:val="008361CB"/>
    <w:rsid w:val="00842EA3"/>
    <w:rsid w:val="00844964"/>
    <w:rsid w:val="008509B6"/>
    <w:rsid w:val="0085143C"/>
    <w:rsid w:val="00856934"/>
    <w:rsid w:val="0085713E"/>
    <w:rsid w:val="0085749D"/>
    <w:rsid w:val="00857532"/>
    <w:rsid w:val="00857CA1"/>
    <w:rsid w:val="00857FF2"/>
    <w:rsid w:val="00862B6A"/>
    <w:rsid w:val="00862EDA"/>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81111"/>
    <w:rsid w:val="00881124"/>
    <w:rsid w:val="0088132F"/>
    <w:rsid w:val="0088176A"/>
    <w:rsid w:val="00885AA4"/>
    <w:rsid w:val="00885C8C"/>
    <w:rsid w:val="00887434"/>
    <w:rsid w:val="00890D6B"/>
    <w:rsid w:val="00892BDD"/>
    <w:rsid w:val="00892BFB"/>
    <w:rsid w:val="00894284"/>
    <w:rsid w:val="00894C81"/>
    <w:rsid w:val="00895661"/>
    <w:rsid w:val="00896693"/>
    <w:rsid w:val="008A02B4"/>
    <w:rsid w:val="008A0D88"/>
    <w:rsid w:val="008A3F66"/>
    <w:rsid w:val="008A40F7"/>
    <w:rsid w:val="008A5730"/>
    <w:rsid w:val="008A57B9"/>
    <w:rsid w:val="008A7F1E"/>
    <w:rsid w:val="008B0127"/>
    <w:rsid w:val="008B0CD9"/>
    <w:rsid w:val="008B309B"/>
    <w:rsid w:val="008B31EE"/>
    <w:rsid w:val="008B4D9F"/>
    <w:rsid w:val="008B5F6E"/>
    <w:rsid w:val="008B676D"/>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C50"/>
    <w:rsid w:val="008E0902"/>
    <w:rsid w:val="008E4A47"/>
    <w:rsid w:val="008E5BEF"/>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657A"/>
    <w:rsid w:val="00921357"/>
    <w:rsid w:val="00921899"/>
    <w:rsid w:val="009218BA"/>
    <w:rsid w:val="009218F4"/>
    <w:rsid w:val="00922849"/>
    <w:rsid w:val="00922FD8"/>
    <w:rsid w:val="009238EC"/>
    <w:rsid w:val="00925883"/>
    <w:rsid w:val="00925D43"/>
    <w:rsid w:val="00927D30"/>
    <w:rsid w:val="00930D35"/>
    <w:rsid w:val="00936B17"/>
    <w:rsid w:val="00937E98"/>
    <w:rsid w:val="00942A68"/>
    <w:rsid w:val="00942B41"/>
    <w:rsid w:val="00943085"/>
    <w:rsid w:val="00945469"/>
    <w:rsid w:val="00946DCE"/>
    <w:rsid w:val="0095043E"/>
    <w:rsid w:val="00950C44"/>
    <w:rsid w:val="00953A5D"/>
    <w:rsid w:val="009548A3"/>
    <w:rsid w:val="00954A12"/>
    <w:rsid w:val="009553FD"/>
    <w:rsid w:val="009566C1"/>
    <w:rsid w:val="00956ECA"/>
    <w:rsid w:val="0095780E"/>
    <w:rsid w:val="00957F77"/>
    <w:rsid w:val="0096044B"/>
    <w:rsid w:val="00962A04"/>
    <w:rsid w:val="00967542"/>
    <w:rsid w:val="0096778B"/>
    <w:rsid w:val="00967903"/>
    <w:rsid w:val="00967E3E"/>
    <w:rsid w:val="00972D37"/>
    <w:rsid w:val="00973799"/>
    <w:rsid w:val="00981146"/>
    <w:rsid w:val="009815BC"/>
    <w:rsid w:val="00982DF1"/>
    <w:rsid w:val="0098479E"/>
    <w:rsid w:val="00984944"/>
    <w:rsid w:val="009852A5"/>
    <w:rsid w:val="00985A08"/>
    <w:rsid w:val="00985C42"/>
    <w:rsid w:val="00986E43"/>
    <w:rsid w:val="00990022"/>
    <w:rsid w:val="00992134"/>
    <w:rsid w:val="00992B54"/>
    <w:rsid w:val="00993FCA"/>
    <w:rsid w:val="00995495"/>
    <w:rsid w:val="009976E2"/>
    <w:rsid w:val="009977A9"/>
    <w:rsid w:val="009A060A"/>
    <w:rsid w:val="009A0B59"/>
    <w:rsid w:val="009A1EF4"/>
    <w:rsid w:val="009A2408"/>
    <w:rsid w:val="009A3FD5"/>
    <w:rsid w:val="009A46BF"/>
    <w:rsid w:val="009A4D24"/>
    <w:rsid w:val="009A6859"/>
    <w:rsid w:val="009B2185"/>
    <w:rsid w:val="009B45C1"/>
    <w:rsid w:val="009B50F6"/>
    <w:rsid w:val="009B6237"/>
    <w:rsid w:val="009B645E"/>
    <w:rsid w:val="009C49EB"/>
    <w:rsid w:val="009C4BA7"/>
    <w:rsid w:val="009C4C6F"/>
    <w:rsid w:val="009C5BA5"/>
    <w:rsid w:val="009C70B0"/>
    <w:rsid w:val="009D066C"/>
    <w:rsid w:val="009D0A54"/>
    <w:rsid w:val="009D18D0"/>
    <w:rsid w:val="009D250D"/>
    <w:rsid w:val="009D3C93"/>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E80"/>
    <w:rsid w:val="009E5DE5"/>
    <w:rsid w:val="009E7688"/>
    <w:rsid w:val="009F1EC3"/>
    <w:rsid w:val="009F2745"/>
    <w:rsid w:val="009F2DC8"/>
    <w:rsid w:val="009F331F"/>
    <w:rsid w:val="009F3929"/>
    <w:rsid w:val="009F5AC7"/>
    <w:rsid w:val="00A000F8"/>
    <w:rsid w:val="00A00230"/>
    <w:rsid w:val="00A012E1"/>
    <w:rsid w:val="00A03728"/>
    <w:rsid w:val="00A04179"/>
    <w:rsid w:val="00A0768D"/>
    <w:rsid w:val="00A07935"/>
    <w:rsid w:val="00A118D6"/>
    <w:rsid w:val="00A11A61"/>
    <w:rsid w:val="00A1206E"/>
    <w:rsid w:val="00A12A02"/>
    <w:rsid w:val="00A12D82"/>
    <w:rsid w:val="00A13ADF"/>
    <w:rsid w:val="00A16E38"/>
    <w:rsid w:val="00A204B5"/>
    <w:rsid w:val="00A21963"/>
    <w:rsid w:val="00A21CD8"/>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3126"/>
    <w:rsid w:val="00A55B17"/>
    <w:rsid w:val="00A55C41"/>
    <w:rsid w:val="00A566F3"/>
    <w:rsid w:val="00A57A62"/>
    <w:rsid w:val="00A6042F"/>
    <w:rsid w:val="00A612FF"/>
    <w:rsid w:val="00A61500"/>
    <w:rsid w:val="00A62270"/>
    <w:rsid w:val="00A63DE0"/>
    <w:rsid w:val="00A652FD"/>
    <w:rsid w:val="00A65AD9"/>
    <w:rsid w:val="00A67D66"/>
    <w:rsid w:val="00A7178C"/>
    <w:rsid w:val="00A72032"/>
    <w:rsid w:val="00A7313F"/>
    <w:rsid w:val="00A73528"/>
    <w:rsid w:val="00A73DDF"/>
    <w:rsid w:val="00A76538"/>
    <w:rsid w:val="00A7660C"/>
    <w:rsid w:val="00A80A08"/>
    <w:rsid w:val="00A811A0"/>
    <w:rsid w:val="00A826AB"/>
    <w:rsid w:val="00A83423"/>
    <w:rsid w:val="00A83FF6"/>
    <w:rsid w:val="00A85437"/>
    <w:rsid w:val="00A85EC1"/>
    <w:rsid w:val="00A86217"/>
    <w:rsid w:val="00A87BB0"/>
    <w:rsid w:val="00A9024D"/>
    <w:rsid w:val="00A902DB"/>
    <w:rsid w:val="00A93D5A"/>
    <w:rsid w:val="00A942EE"/>
    <w:rsid w:val="00A94C53"/>
    <w:rsid w:val="00A97BBA"/>
    <w:rsid w:val="00A97D40"/>
    <w:rsid w:val="00A97E3C"/>
    <w:rsid w:val="00AA0CA8"/>
    <w:rsid w:val="00AA1442"/>
    <w:rsid w:val="00AA4869"/>
    <w:rsid w:val="00AA5669"/>
    <w:rsid w:val="00AA56A8"/>
    <w:rsid w:val="00AA685C"/>
    <w:rsid w:val="00AA6A5D"/>
    <w:rsid w:val="00AA7975"/>
    <w:rsid w:val="00AB094B"/>
    <w:rsid w:val="00AB2A06"/>
    <w:rsid w:val="00AB4428"/>
    <w:rsid w:val="00AB46C2"/>
    <w:rsid w:val="00AB536E"/>
    <w:rsid w:val="00AB6D6B"/>
    <w:rsid w:val="00AB7274"/>
    <w:rsid w:val="00AB7970"/>
    <w:rsid w:val="00AC17A0"/>
    <w:rsid w:val="00AC1A30"/>
    <w:rsid w:val="00AC1EF8"/>
    <w:rsid w:val="00AC2553"/>
    <w:rsid w:val="00AC3072"/>
    <w:rsid w:val="00AC3870"/>
    <w:rsid w:val="00AC4246"/>
    <w:rsid w:val="00AC51A7"/>
    <w:rsid w:val="00AC5289"/>
    <w:rsid w:val="00AC7758"/>
    <w:rsid w:val="00AD079F"/>
    <w:rsid w:val="00AD3CEA"/>
    <w:rsid w:val="00AD3F01"/>
    <w:rsid w:val="00AD52A9"/>
    <w:rsid w:val="00AD717D"/>
    <w:rsid w:val="00AE155B"/>
    <w:rsid w:val="00AE3214"/>
    <w:rsid w:val="00AE36C4"/>
    <w:rsid w:val="00AE5B45"/>
    <w:rsid w:val="00AE7018"/>
    <w:rsid w:val="00AE7416"/>
    <w:rsid w:val="00AE75AD"/>
    <w:rsid w:val="00AF338C"/>
    <w:rsid w:val="00AF3847"/>
    <w:rsid w:val="00AF4F37"/>
    <w:rsid w:val="00AF53EF"/>
    <w:rsid w:val="00AF5F09"/>
    <w:rsid w:val="00AF60E8"/>
    <w:rsid w:val="00AF739D"/>
    <w:rsid w:val="00B004F3"/>
    <w:rsid w:val="00B01B57"/>
    <w:rsid w:val="00B02F66"/>
    <w:rsid w:val="00B03129"/>
    <w:rsid w:val="00B064C2"/>
    <w:rsid w:val="00B06FCD"/>
    <w:rsid w:val="00B070B8"/>
    <w:rsid w:val="00B10AA6"/>
    <w:rsid w:val="00B132F2"/>
    <w:rsid w:val="00B13BA1"/>
    <w:rsid w:val="00B13EA7"/>
    <w:rsid w:val="00B13ED5"/>
    <w:rsid w:val="00B144CE"/>
    <w:rsid w:val="00B16B37"/>
    <w:rsid w:val="00B171AC"/>
    <w:rsid w:val="00B202D9"/>
    <w:rsid w:val="00B23A9A"/>
    <w:rsid w:val="00B23D54"/>
    <w:rsid w:val="00B23EA5"/>
    <w:rsid w:val="00B258C1"/>
    <w:rsid w:val="00B25B31"/>
    <w:rsid w:val="00B2740E"/>
    <w:rsid w:val="00B320BA"/>
    <w:rsid w:val="00B322CD"/>
    <w:rsid w:val="00B33CCA"/>
    <w:rsid w:val="00B34333"/>
    <w:rsid w:val="00B36681"/>
    <w:rsid w:val="00B379A8"/>
    <w:rsid w:val="00B37CB9"/>
    <w:rsid w:val="00B41464"/>
    <w:rsid w:val="00B44CEA"/>
    <w:rsid w:val="00B45192"/>
    <w:rsid w:val="00B467F4"/>
    <w:rsid w:val="00B47159"/>
    <w:rsid w:val="00B506E2"/>
    <w:rsid w:val="00B5163A"/>
    <w:rsid w:val="00B52753"/>
    <w:rsid w:val="00B54934"/>
    <w:rsid w:val="00B54D6F"/>
    <w:rsid w:val="00B54F25"/>
    <w:rsid w:val="00B55E1A"/>
    <w:rsid w:val="00B55F49"/>
    <w:rsid w:val="00B60739"/>
    <w:rsid w:val="00B60B3A"/>
    <w:rsid w:val="00B62582"/>
    <w:rsid w:val="00B6277C"/>
    <w:rsid w:val="00B62C38"/>
    <w:rsid w:val="00B6435C"/>
    <w:rsid w:val="00B66269"/>
    <w:rsid w:val="00B66E41"/>
    <w:rsid w:val="00B709E7"/>
    <w:rsid w:val="00B714A5"/>
    <w:rsid w:val="00B719F1"/>
    <w:rsid w:val="00B71D56"/>
    <w:rsid w:val="00B732E8"/>
    <w:rsid w:val="00B7387F"/>
    <w:rsid w:val="00B73C04"/>
    <w:rsid w:val="00B74603"/>
    <w:rsid w:val="00B75411"/>
    <w:rsid w:val="00B765EB"/>
    <w:rsid w:val="00B77864"/>
    <w:rsid w:val="00B80606"/>
    <w:rsid w:val="00B825B8"/>
    <w:rsid w:val="00B83B06"/>
    <w:rsid w:val="00B848BF"/>
    <w:rsid w:val="00B84963"/>
    <w:rsid w:val="00B84CE9"/>
    <w:rsid w:val="00B85711"/>
    <w:rsid w:val="00B85BB5"/>
    <w:rsid w:val="00B85C19"/>
    <w:rsid w:val="00B87736"/>
    <w:rsid w:val="00B929A5"/>
    <w:rsid w:val="00B97ECC"/>
    <w:rsid w:val="00BA0BB6"/>
    <w:rsid w:val="00BA0C6A"/>
    <w:rsid w:val="00BA0CE3"/>
    <w:rsid w:val="00BA0E29"/>
    <w:rsid w:val="00BA1579"/>
    <w:rsid w:val="00BA3666"/>
    <w:rsid w:val="00BA5CBE"/>
    <w:rsid w:val="00BA60FA"/>
    <w:rsid w:val="00BA6838"/>
    <w:rsid w:val="00BA7710"/>
    <w:rsid w:val="00BA7780"/>
    <w:rsid w:val="00BA77FA"/>
    <w:rsid w:val="00BB28EF"/>
    <w:rsid w:val="00BB3C3D"/>
    <w:rsid w:val="00BB4C8F"/>
    <w:rsid w:val="00BB5104"/>
    <w:rsid w:val="00BC1870"/>
    <w:rsid w:val="00BC2CBA"/>
    <w:rsid w:val="00BC3A3E"/>
    <w:rsid w:val="00BC426F"/>
    <w:rsid w:val="00BC4EFF"/>
    <w:rsid w:val="00BC5662"/>
    <w:rsid w:val="00BC59EF"/>
    <w:rsid w:val="00BC5A71"/>
    <w:rsid w:val="00BD20E8"/>
    <w:rsid w:val="00BD31C4"/>
    <w:rsid w:val="00BD3581"/>
    <w:rsid w:val="00BD3CF7"/>
    <w:rsid w:val="00BD4A0F"/>
    <w:rsid w:val="00BD5B04"/>
    <w:rsid w:val="00BD617C"/>
    <w:rsid w:val="00BD65CA"/>
    <w:rsid w:val="00BD70EA"/>
    <w:rsid w:val="00BE00CD"/>
    <w:rsid w:val="00BE09EC"/>
    <w:rsid w:val="00BE3451"/>
    <w:rsid w:val="00BE4734"/>
    <w:rsid w:val="00BE511F"/>
    <w:rsid w:val="00BE64F8"/>
    <w:rsid w:val="00BF0334"/>
    <w:rsid w:val="00BF1B4E"/>
    <w:rsid w:val="00BF1BE1"/>
    <w:rsid w:val="00BF3308"/>
    <w:rsid w:val="00BF4540"/>
    <w:rsid w:val="00BF45F4"/>
    <w:rsid w:val="00BF77AC"/>
    <w:rsid w:val="00BF7A31"/>
    <w:rsid w:val="00C00401"/>
    <w:rsid w:val="00C018AE"/>
    <w:rsid w:val="00C01FEF"/>
    <w:rsid w:val="00C02068"/>
    <w:rsid w:val="00C022E1"/>
    <w:rsid w:val="00C023A8"/>
    <w:rsid w:val="00C04449"/>
    <w:rsid w:val="00C0684F"/>
    <w:rsid w:val="00C101DE"/>
    <w:rsid w:val="00C11BCD"/>
    <w:rsid w:val="00C11D61"/>
    <w:rsid w:val="00C13255"/>
    <w:rsid w:val="00C165C8"/>
    <w:rsid w:val="00C16BD8"/>
    <w:rsid w:val="00C20A71"/>
    <w:rsid w:val="00C21B6D"/>
    <w:rsid w:val="00C223A8"/>
    <w:rsid w:val="00C234A7"/>
    <w:rsid w:val="00C246F8"/>
    <w:rsid w:val="00C24AE8"/>
    <w:rsid w:val="00C25CD1"/>
    <w:rsid w:val="00C27E84"/>
    <w:rsid w:val="00C305EE"/>
    <w:rsid w:val="00C32760"/>
    <w:rsid w:val="00C329FB"/>
    <w:rsid w:val="00C340EA"/>
    <w:rsid w:val="00C34142"/>
    <w:rsid w:val="00C371B8"/>
    <w:rsid w:val="00C43134"/>
    <w:rsid w:val="00C44485"/>
    <w:rsid w:val="00C45507"/>
    <w:rsid w:val="00C45582"/>
    <w:rsid w:val="00C45875"/>
    <w:rsid w:val="00C50641"/>
    <w:rsid w:val="00C527D6"/>
    <w:rsid w:val="00C542F6"/>
    <w:rsid w:val="00C554C5"/>
    <w:rsid w:val="00C56190"/>
    <w:rsid w:val="00C574A3"/>
    <w:rsid w:val="00C60FDF"/>
    <w:rsid w:val="00C61D89"/>
    <w:rsid w:val="00C62E94"/>
    <w:rsid w:val="00C63756"/>
    <w:rsid w:val="00C63DAB"/>
    <w:rsid w:val="00C64E52"/>
    <w:rsid w:val="00C65742"/>
    <w:rsid w:val="00C711F2"/>
    <w:rsid w:val="00C715F3"/>
    <w:rsid w:val="00C71691"/>
    <w:rsid w:val="00C739D8"/>
    <w:rsid w:val="00C73B96"/>
    <w:rsid w:val="00C74221"/>
    <w:rsid w:val="00C747C4"/>
    <w:rsid w:val="00C803F6"/>
    <w:rsid w:val="00C80E91"/>
    <w:rsid w:val="00C818BE"/>
    <w:rsid w:val="00C823CE"/>
    <w:rsid w:val="00C8384E"/>
    <w:rsid w:val="00C83E2F"/>
    <w:rsid w:val="00C84482"/>
    <w:rsid w:val="00C84D39"/>
    <w:rsid w:val="00C85FCE"/>
    <w:rsid w:val="00C86716"/>
    <w:rsid w:val="00C87966"/>
    <w:rsid w:val="00C9101D"/>
    <w:rsid w:val="00C9156E"/>
    <w:rsid w:val="00C91BA3"/>
    <w:rsid w:val="00C93EC3"/>
    <w:rsid w:val="00C9524A"/>
    <w:rsid w:val="00C95948"/>
    <w:rsid w:val="00C977CD"/>
    <w:rsid w:val="00CA0D49"/>
    <w:rsid w:val="00CA1081"/>
    <w:rsid w:val="00CA1BEB"/>
    <w:rsid w:val="00CA2A21"/>
    <w:rsid w:val="00CA34AC"/>
    <w:rsid w:val="00CA43E0"/>
    <w:rsid w:val="00CA4CEE"/>
    <w:rsid w:val="00CA570C"/>
    <w:rsid w:val="00CA697D"/>
    <w:rsid w:val="00CB08BA"/>
    <w:rsid w:val="00CB5BCD"/>
    <w:rsid w:val="00CB70E8"/>
    <w:rsid w:val="00CC2C1A"/>
    <w:rsid w:val="00CC304B"/>
    <w:rsid w:val="00CC47F8"/>
    <w:rsid w:val="00CC4867"/>
    <w:rsid w:val="00CC5B27"/>
    <w:rsid w:val="00CC66EF"/>
    <w:rsid w:val="00CD1D22"/>
    <w:rsid w:val="00CD23C0"/>
    <w:rsid w:val="00CD2E15"/>
    <w:rsid w:val="00CD69EB"/>
    <w:rsid w:val="00CE0776"/>
    <w:rsid w:val="00CE0A06"/>
    <w:rsid w:val="00CE3CF8"/>
    <w:rsid w:val="00CE43F9"/>
    <w:rsid w:val="00CE4EE2"/>
    <w:rsid w:val="00CF00EF"/>
    <w:rsid w:val="00CF13FB"/>
    <w:rsid w:val="00CF3CC7"/>
    <w:rsid w:val="00CF53D5"/>
    <w:rsid w:val="00CF70D0"/>
    <w:rsid w:val="00D00B1B"/>
    <w:rsid w:val="00D01E38"/>
    <w:rsid w:val="00D024E8"/>
    <w:rsid w:val="00D03C80"/>
    <w:rsid w:val="00D05761"/>
    <w:rsid w:val="00D06631"/>
    <w:rsid w:val="00D07171"/>
    <w:rsid w:val="00D1034D"/>
    <w:rsid w:val="00D113D5"/>
    <w:rsid w:val="00D12D36"/>
    <w:rsid w:val="00D14F08"/>
    <w:rsid w:val="00D158E0"/>
    <w:rsid w:val="00D15B30"/>
    <w:rsid w:val="00D20766"/>
    <w:rsid w:val="00D20BCE"/>
    <w:rsid w:val="00D21CDE"/>
    <w:rsid w:val="00D23AAF"/>
    <w:rsid w:val="00D242F4"/>
    <w:rsid w:val="00D25733"/>
    <w:rsid w:val="00D304CC"/>
    <w:rsid w:val="00D331EA"/>
    <w:rsid w:val="00D33243"/>
    <w:rsid w:val="00D3350A"/>
    <w:rsid w:val="00D34281"/>
    <w:rsid w:val="00D36381"/>
    <w:rsid w:val="00D374B5"/>
    <w:rsid w:val="00D378D8"/>
    <w:rsid w:val="00D41C30"/>
    <w:rsid w:val="00D421C7"/>
    <w:rsid w:val="00D428BC"/>
    <w:rsid w:val="00D42B4C"/>
    <w:rsid w:val="00D42D87"/>
    <w:rsid w:val="00D44815"/>
    <w:rsid w:val="00D45AF7"/>
    <w:rsid w:val="00D45ECB"/>
    <w:rsid w:val="00D464F0"/>
    <w:rsid w:val="00D4799C"/>
    <w:rsid w:val="00D50E51"/>
    <w:rsid w:val="00D52FAB"/>
    <w:rsid w:val="00D530B3"/>
    <w:rsid w:val="00D54F1C"/>
    <w:rsid w:val="00D551C6"/>
    <w:rsid w:val="00D553C6"/>
    <w:rsid w:val="00D56B7C"/>
    <w:rsid w:val="00D56C4C"/>
    <w:rsid w:val="00D56CA2"/>
    <w:rsid w:val="00D610A5"/>
    <w:rsid w:val="00D6140B"/>
    <w:rsid w:val="00D64089"/>
    <w:rsid w:val="00D7068A"/>
    <w:rsid w:val="00D72136"/>
    <w:rsid w:val="00D7238E"/>
    <w:rsid w:val="00D72AB1"/>
    <w:rsid w:val="00D73BDE"/>
    <w:rsid w:val="00D74162"/>
    <w:rsid w:val="00D747FA"/>
    <w:rsid w:val="00D75400"/>
    <w:rsid w:val="00D76E80"/>
    <w:rsid w:val="00D77925"/>
    <w:rsid w:val="00D779EF"/>
    <w:rsid w:val="00D86BC4"/>
    <w:rsid w:val="00D90632"/>
    <w:rsid w:val="00D90B85"/>
    <w:rsid w:val="00D9561D"/>
    <w:rsid w:val="00D9589F"/>
    <w:rsid w:val="00D97C4A"/>
    <w:rsid w:val="00DA0B3E"/>
    <w:rsid w:val="00DA0E11"/>
    <w:rsid w:val="00DA44C2"/>
    <w:rsid w:val="00DA5F1C"/>
    <w:rsid w:val="00DA67CB"/>
    <w:rsid w:val="00DA70B4"/>
    <w:rsid w:val="00DB0C1B"/>
    <w:rsid w:val="00DB357C"/>
    <w:rsid w:val="00DB3876"/>
    <w:rsid w:val="00DB4F51"/>
    <w:rsid w:val="00DB628B"/>
    <w:rsid w:val="00DB6AE5"/>
    <w:rsid w:val="00DB6F31"/>
    <w:rsid w:val="00DB7565"/>
    <w:rsid w:val="00DB7E79"/>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63B8"/>
    <w:rsid w:val="00DD6AC8"/>
    <w:rsid w:val="00DD7FE9"/>
    <w:rsid w:val="00DE1ABD"/>
    <w:rsid w:val="00DE24CA"/>
    <w:rsid w:val="00DE2F11"/>
    <w:rsid w:val="00DE3D62"/>
    <w:rsid w:val="00DE53FC"/>
    <w:rsid w:val="00DE5E6F"/>
    <w:rsid w:val="00DE6562"/>
    <w:rsid w:val="00DE73F9"/>
    <w:rsid w:val="00DF011B"/>
    <w:rsid w:val="00DF2CC5"/>
    <w:rsid w:val="00DF383D"/>
    <w:rsid w:val="00DF3985"/>
    <w:rsid w:val="00DF4612"/>
    <w:rsid w:val="00DF6073"/>
    <w:rsid w:val="00DF6755"/>
    <w:rsid w:val="00DF7380"/>
    <w:rsid w:val="00E016AE"/>
    <w:rsid w:val="00E018E0"/>
    <w:rsid w:val="00E02485"/>
    <w:rsid w:val="00E02A9C"/>
    <w:rsid w:val="00E03DB1"/>
    <w:rsid w:val="00E0418D"/>
    <w:rsid w:val="00E04640"/>
    <w:rsid w:val="00E06E4F"/>
    <w:rsid w:val="00E07CE6"/>
    <w:rsid w:val="00E12A58"/>
    <w:rsid w:val="00E12B3C"/>
    <w:rsid w:val="00E13A9B"/>
    <w:rsid w:val="00E14324"/>
    <w:rsid w:val="00E14E5C"/>
    <w:rsid w:val="00E14E6C"/>
    <w:rsid w:val="00E15681"/>
    <w:rsid w:val="00E17808"/>
    <w:rsid w:val="00E205F7"/>
    <w:rsid w:val="00E248BC"/>
    <w:rsid w:val="00E3014B"/>
    <w:rsid w:val="00E301E1"/>
    <w:rsid w:val="00E304C7"/>
    <w:rsid w:val="00E34D40"/>
    <w:rsid w:val="00E402C6"/>
    <w:rsid w:val="00E4088E"/>
    <w:rsid w:val="00E40C28"/>
    <w:rsid w:val="00E41CCA"/>
    <w:rsid w:val="00E42FAA"/>
    <w:rsid w:val="00E441C0"/>
    <w:rsid w:val="00E45C37"/>
    <w:rsid w:val="00E5090E"/>
    <w:rsid w:val="00E50B98"/>
    <w:rsid w:val="00E50C26"/>
    <w:rsid w:val="00E512BA"/>
    <w:rsid w:val="00E52223"/>
    <w:rsid w:val="00E5275B"/>
    <w:rsid w:val="00E53194"/>
    <w:rsid w:val="00E53AF0"/>
    <w:rsid w:val="00E5486A"/>
    <w:rsid w:val="00E54DD6"/>
    <w:rsid w:val="00E559C7"/>
    <w:rsid w:val="00E56205"/>
    <w:rsid w:val="00E57FFE"/>
    <w:rsid w:val="00E60B02"/>
    <w:rsid w:val="00E651BC"/>
    <w:rsid w:val="00E6743E"/>
    <w:rsid w:val="00E6764C"/>
    <w:rsid w:val="00E7570F"/>
    <w:rsid w:val="00E75C66"/>
    <w:rsid w:val="00E7645F"/>
    <w:rsid w:val="00E81414"/>
    <w:rsid w:val="00E8288D"/>
    <w:rsid w:val="00E84C6B"/>
    <w:rsid w:val="00E84F51"/>
    <w:rsid w:val="00E855E3"/>
    <w:rsid w:val="00E87C12"/>
    <w:rsid w:val="00E9021C"/>
    <w:rsid w:val="00E9287A"/>
    <w:rsid w:val="00E93394"/>
    <w:rsid w:val="00E9350B"/>
    <w:rsid w:val="00E936AA"/>
    <w:rsid w:val="00E940A5"/>
    <w:rsid w:val="00E95C7C"/>
    <w:rsid w:val="00E96D87"/>
    <w:rsid w:val="00E96D9A"/>
    <w:rsid w:val="00EA1119"/>
    <w:rsid w:val="00EA1E88"/>
    <w:rsid w:val="00EA2496"/>
    <w:rsid w:val="00EA305C"/>
    <w:rsid w:val="00EA6655"/>
    <w:rsid w:val="00EA6834"/>
    <w:rsid w:val="00EB0379"/>
    <w:rsid w:val="00EB25FD"/>
    <w:rsid w:val="00EB3140"/>
    <w:rsid w:val="00EB38E8"/>
    <w:rsid w:val="00EB3F9E"/>
    <w:rsid w:val="00EB5A5B"/>
    <w:rsid w:val="00EB746F"/>
    <w:rsid w:val="00EB7D84"/>
    <w:rsid w:val="00EC1748"/>
    <w:rsid w:val="00EC185F"/>
    <w:rsid w:val="00EC4519"/>
    <w:rsid w:val="00EC66DC"/>
    <w:rsid w:val="00ED004C"/>
    <w:rsid w:val="00ED1770"/>
    <w:rsid w:val="00ED2085"/>
    <w:rsid w:val="00ED274D"/>
    <w:rsid w:val="00ED2791"/>
    <w:rsid w:val="00ED2C46"/>
    <w:rsid w:val="00ED380C"/>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353A"/>
    <w:rsid w:val="00EF59BF"/>
    <w:rsid w:val="00EF624D"/>
    <w:rsid w:val="00F01601"/>
    <w:rsid w:val="00F0278F"/>
    <w:rsid w:val="00F03A45"/>
    <w:rsid w:val="00F03EE4"/>
    <w:rsid w:val="00F0422F"/>
    <w:rsid w:val="00F06439"/>
    <w:rsid w:val="00F0646C"/>
    <w:rsid w:val="00F07E34"/>
    <w:rsid w:val="00F10F18"/>
    <w:rsid w:val="00F11AAF"/>
    <w:rsid w:val="00F122A6"/>
    <w:rsid w:val="00F124F3"/>
    <w:rsid w:val="00F12C61"/>
    <w:rsid w:val="00F16413"/>
    <w:rsid w:val="00F165DE"/>
    <w:rsid w:val="00F166A3"/>
    <w:rsid w:val="00F173E2"/>
    <w:rsid w:val="00F1787D"/>
    <w:rsid w:val="00F17F78"/>
    <w:rsid w:val="00F2051C"/>
    <w:rsid w:val="00F23233"/>
    <w:rsid w:val="00F2532C"/>
    <w:rsid w:val="00F25F0D"/>
    <w:rsid w:val="00F26683"/>
    <w:rsid w:val="00F272C6"/>
    <w:rsid w:val="00F279B5"/>
    <w:rsid w:val="00F27C7E"/>
    <w:rsid w:val="00F30FA4"/>
    <w:rsid w:val="00F326AE"/>
    <w:rsid w:val="00F339F4"/>
    <w:rsid w:val="00F3592E"/>
    <w:rsid w:val="00F42478"/>
    <w:rsid w:val="00F42578"/>
    <w:rsid w:val="00F42EF2"/>
    <w:rsid w:val="00F434FD"/>
    <w:rsid w:val="00F442C4"/>
    <w:rsid w:val="00F451D1"/>
    <w:rsid w:val="00F50518"/>
    <w:rsid w:val="00F51A22"/>
    <w:rsid w:val="00F53560"/>
    <w:rsid w:val="00F54011"/>
    <w:rsid w:val="00F56698"/>
    <w:rsid w:val="00F56A35"/>
    <w:rsid w:val="00F601C0"/>
    <w:rsid w:val="00F6027C"/>
    <w:rsid w:val="00F60366"/>
    <w:rsid w:val="00F622D2"/>
    <w:rsid w:val="00F633A8"/>
    <w:rsid w:val="00F64338"/>
    <w:rsid w:val="00F64926"/>
    <w:rsid w:val="00F64BFF"/>
    <w:rsid w:val="00F6547C"/>
    <w:rsid w:val="00F65AB3"/>
    <w:rsid w:val="00F660FB"/>
    <w:rsid w:val="00F67677"/>
    <w:rsid w:val="00F678A3"/>
    <w:rsid w:val="00F70874"/>
    <w:rsid w:val="00F71FB4"/>
    <w:rsid w:val="00F75F05"/>
    <w:rsid w:val="00F770EA"/>
    <w:rsid w:val="00F775F0"/>
    <w:rsid w:val="00F77988"/>
    <w:rsid w:val="00F77D6E"/>
    <w:rsid w:val="00F80A4F"/>
    <w:rsid w:val="00F82024"/>
    <w:rsid w:val="00F822E7"/>
    <w:rsid w:val="00F823B9"/>
    <w:rsid w:val="00F82F19"/>
    <w:rsid w:val="00F833BD"/>
    <w:rsid w:val="00F84B3F"/>
    <w:rsid w:val="00F86A25"/>
    <w:rsid w:val="00F900F4"/>
    <w:rsid w:val="00F90ACF"/>
    <w:rsid w:val="00F911D6"/>
    <w:rsid w:val="00F92448"/>
    <w:rsid w:val="00F92F94"/>
    <w:rsid w:val="00F931B9"/>
    <w:rsid w:val="00F9382D"/>
    <w:rsid w:val="00F9408A"/>
    <w:rsid w:val="00F95177"/>
    <w:rsid w:val="00F9569B"/>
    <w:rsid w:val="00FA0B0E"/>
    <w:rsid w:val="00FA3E89"/>
    <w:rsid w:val="00FA4FA4"/>
    <w:rsid w:val="00FA756F"/>
    <w:rsid w:val="00FA77B2"/>
    <w:rsid w:val="00FA77C4"/>
    <w:rsid w:val="00FB0656"/>
    <w:rsid w:val="00FB2F62"/>
    <w:rsid w:val="00FB63CF"/>
    <w:rsid w:val="00FB754C"/>
    <w:rsid w:val="00FB7BDF"/>
    <w:rsid w:val="00FC1DCB"/>
    <w:rsid w:val="00FC1FE5"/>
    <w:rsid w:val="00FC3425"/>
    <w:rsid w:val="00FC355F"/>
    <w:rsid w:val="00FC37CB"/>
    <w:rsid w:val="00FC39CA"/>
    <w:rsid w:val="00FC3F22"/>
    <w:rsid w:val="00FC49E6"/>
    <w:rsid w:val="00FC62CC"/>
    <w:rsid w:val="00FC79C7"/>
    <w:rsid w:val="00FD0AF2"/>
    <w:rsid w:val="00FD2B92"/>
    <w:rsid w:val="00FD4159"/>
    <w:rsid w:val="00FD41DD"/>
    <w:rsid w:val="00FD44C7"/>
    <w:rsid w:val="00FD5557"/>
    <w:rsid w:val="00FD573D"/>
    <w:rsid w:val="00FD5B06"/>
    <w:rsid w:val="00FE256E"/>
    <w:rsid w:val="00FE33D7"/>
    <w:rsid w:val="00FE3C39"/>
    <w:rsid w:val="00FE4F44"/>
    <w:rsid w:val="00FE5DE4"/>
    <w:rsid w:val="00FE67D9"/>
    <w:rsid w:val="00FF03AF"/>
    <w:rsid w:val="00FF31A5"/>
    <w:rsid w:val="00FF5FB3"/>
    <w:rsid w:val="00FF6006"/>
    <w:rsid w:val="00FF681A"/>
    <w:rsid w:val="00FF6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6A706"/>
  <w15:chartTrackingRefBased/>
  <w15:docId w15:val="{59D3A2DB-7488-49E5-B3AD-3276EAEE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99"/>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3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85483898">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768542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60619357">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36798035">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43E5F-80CA-4216-AD40-91B023FF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7295</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Дархан Зейнуллин</cp:lastModifiedBy>
  <cp:revision>13</cp:revision>
  <cp:lastPrinted>2024-02-14T03:33:00Z</cp:lastPrinted>
  <dcterms:created xsi:type="dcterms:W3CDTF">2025-07-30T07:39:00Z</dcterms:created>
  <dcterms:modified xsi:type="dcterms:W3CDTF">2025-08-25T12:34:00Z</dcterms:modified>
</cp:coreProperties>
</file>